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A86" w:rsidRDefault="00436A86" w:rsidP="00DC014D">
      <w:pPr>
        <w:jc w:val="center"/>
        <w:rPr>
          <w:rFonts w:ascii="Times New Roman" w:hAnsi="Times New Roman" w:cs="Times New Roman"/>
          <w:b/>
        </w:rPr>
      </w:pPr>
      <w:r>
        <w:rPr>
          <w:noProof/>
          <w14:ligatures w14:val="none"/>
        </w:rPr>
        <w:drawing>
          <wp:inline distT="0" distB="0" distL="0" distR="0" wp14:anchorId="02F4E5D8" wp14:editId="24A5D8A5">
            <wp:extent cx="2628900" cy="504825"/>
            <wp:effectExtent l="0" t="0" r="0" b="9525"/>
            <wp:docPr id="1" name="Picture 1" descr="cid:image001.jpg@01D59A2C.47C4B550">
              <a:hlinkClick xmlns:a="http://schemas.openxmlformats.org/drawingml/2006/main" r:id="rId6" tooltip="&quot;DeSmet Website&quot; t 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id:image001.jpg@01D59A2C.47C4B550">
                      <a:hlinkClick r:id="rId6" tooltip="&quot;DeSmet Website&quot; t "/>
                    </pic:cNvPr>
                    <pic:cNvPicPr/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36A86" w:rsidRDefault="00436A86" w:rsidP="00DC014D">
      <w:pPr>
        <w:jc w:val="center"/>
        <w:rPr>
          <w:rFonts w:ascii="Times New Roman" w:hAnsi="Times New Roman" w:cs="Times New Roman"/>
          <w:b/>
        </w:rPr>
      </w:pPr>
    </w:p>
    <w:p w:rsidR="00DC014D" w:rsidRDefault="00DC014D" w:rsidP="00DC014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SPECIAL ASSISTANT TO THE PRESIDENT AND PRINCIPAL</w:t>
      </w:r>
    </w:p>
    <w:p w:rsidR="00F60B7B" w:rsidRDefault="00F60B7B" w:rsidP="00DC014D">
      <w:pPr>
        <w:jc w:val="center"/>
        <w:rPr>
          <w:rFonts w:ascii="Times New Roman" w:hAnsi="Times New Roman" w:cs="Times New Roman"/>
          <w:b/>
        </w:rPr>
      </w:pPr>
    </w:p>
    <w:p w:rsidR="00F60B7B" w:rsidRPr="00DC014D" w:rsidRDefault="00F60B7B" w:rsidP="00F60B7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DE SMET JESUIT HIGH SCHOOL</w:t>
      </w:r>
    </w:p>
    <w:p w:rsidR="00DC014D" w:rsidRDefault="00DC014D" w:rsidP="00DC014D">
      <w:pPr>
        <w:rPr>
          <w:rFonts w:ascii="Times New Roman" w:hAnsi="Times New Roman" w:cs="Times New Roman"/>
        </w:rPr>
      </w:pPr>
    </w:p>
    <w:p w:rsidR="00CD3B9B" w:rsidRDefault="00AB720B" w:rsidP="00CD3B9B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 </w:t>
      </w:r>
      <w:proofErr w:type="spellStart"/>
      <w:r>
        <w:rPr>
          <w:rFonts w:ascii="Times New Roman" w:hAnsi="Times New Roman" w:cs="Times New Roman"/>
        </w:rPr>
        <w:t>Smet</w:t>
      </w:r>
      <w:proofErr w:type="spellEnd"/>
      <w:r>
        <w:rPr>
          <w:rFonts w:ascii="Times New Roman" w:hAnsi="Times New Roman" w:cs="Times New Roman"/>
        </w:rPr>
        <w:t xml:space="preserve"> Jesuit H</w:t>
      </w:r>
      <w:r w:rsidR="00DC014D">
        <w:rPr>
          <w:rFonts w:ascii="Times New Roman" w:hAnsi="Times New Roman" w:cs="Times New Roman"/>
        </w:rPr>
        <w:t xml:space="preserve">igh School invites applications for the position of Special Assistant to the President and Principal.  This position is responsible </w:t>
      </w:r>
      <w:r w:rsidR="00C52DE9">
        <w:rPr>
          <w:rFonts w:ascii="Times New Roman" w:hAnsi="Times New Roman" w:cs="Times New Roman"/>
        </w:rPr>
        <w:t>for overseeing</w:t>
      </w:r>
      <w:r w:rsidR="00DC014D">
        <w:rPr>
          <w:rFonts w:ascii="Times New Roman" w:hAnsi="Times New Roman" w:cs="Times New Roman"/>
        </w:rPr>
        <w:t xml:space="preserve"> daily operations of</w:t>
      </w:r>
      <w:r w:rsidR="0088100B">
        <w:rPr>
          <w:rFonts w:ascii="Times New Roman" w:hAnsi="Times New Roman" w:cs="Times New Roman"/>
        </w:rPr>
        <w:t xml:space="preserve"> the President and Principal’s o</w:t>
      </w:r>
      <w:r w:rsidR="00DC014D">
        <w:rPr>
          <w:rFonts w:ascii="Times New Roman" w:hAnsi="Times New Roman" w:cs="Times New Roman"/>
        </w:rPr>
        <w:t>ffice</w:t>
      </w:r>
      <w:r w:rsidR="003014C9">
        <w:rPr>
          <w:rFonts w:ascii="Times New Roman" w:hAnsi="Times New Roman" w:cs="Times New Roman"/>
        </w:rPr>
        <w:t>s</w:t>
      </w:r>
      <w:r w:rsidR="00DC014D">
        <w:rPr>
          <w:rFonts w:ascii="Times New Roman" w:hAnsi="Times New Roman" w:cs="Times New Roman"/>
        </w:rPr>
        <w:t xml:space="preserve"> and collaborating with the marketing team </w:t>
      </w:r>
      <w:r w:rsidR="00C52DE9">
        <w:rPr>
          <w:rFonts w:ascii="Times New Roman" w:hAnsi="Times New Roman" w:cs="Times New Roman"/>
        </w:rPr>
        <w:t>to manage</w:t>
      </w:r>
      <w:r w:rsidR="00DC014D">
        <w:rPr>
          <w:rFonts w:ascii="Times New Roman" w:hAnsi="Times New Roman" w:cs="Times New Roman"/>
        </w:rPr>
        <w:t xml:space="preserve"> communications and</w:t>
      </w:r>
      <w:r w:rsidR="00C52DE9">
        <w:rPr>
          <w:rFonts w:ascii="Times New Roman" w:hAnsi="Times New Roman" w:cs="Times New Roman"/>
        </w:rPr>
        <w:t xml:space="preserve"> brand utilization</w:t>
      </w:r>
      <w:r w:rsidR="00DC014D">
        <w:rPr>
          <w:rFonts w:ascii="Times New Roman" w:hAnsi="Times New Roman" w:cs="Times New Roman"/>
        </w:rPr>
        <w:t xml:space="preserve"> fo</w:t>
      </w:r>
      <w:r w:rsidR="00773086">
        <w:rPr>
          <w:rFonts w:ascii="Times New Roman" w:hAnsi="Times New Roman" w:cs="Times New Roman"/>
        </w:rPr>
        <w:t xml:space="preserve">r those </w:t>
      </w:r>
      <w:r w:rsidR="00DC014D">
        <w:rPr>
          <w:rFonts w:ascii="Times New Roman" w:hAnsi="Times New Roman" w:cs="Times New Roman"/>
        </w:rPr>
        <w:t>o</w:t>
      </w:r>
      <w:r w:rsidR="00773086">
        <w:rPr>
          <w:rFonts w:ascii="Times New Roman" w:hAnsi="Times New Roman" w:cs="Times New Roman"/>
        </w:rPr>
        <w:t>ffices</w:t>
      </w:r>
      <w:r w:rsidR="00DC014D">
        <w:rPr>
          <w:rFonts w:ascii="Times New Roman" w:hAnsi="Times New Roman" w:cs="Times New Roman"/>
        </w:rPr>
        <w:t xml:space="preserve">, including creating newsletters, written and presentation materials, social media, and events. The Special Assistant will also </w:t>
      </w:r>
      <w:r w:rsidR="00DC014D">
        <w:rPr>
          <w:rFonts w:ascii="Times New Roman" w:eastAsia="Times New Roman" w:hAnsi="Times New Roman" w:cs="Times New Roman"/>
        </w:rPr>
        <w:t>provide administrative, clerical, logistic, data collection, records maintenance, and strategic support.</w:t>
      </w:r>
      <w:r w:rsidR="001E183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 </w:t>
      </w:r>
      <w:r w:rsidR="00C52DE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In addition, this position will</w:t>
      </w:r>
      <w:r w:rsidR="0077308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serve as </w:t>
      </w:r>
      <w:r w:rsidR="00531E3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liaison with</w:t>
      </w:r>
      <w:r w:rsidR="001A269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the</w:t>
      </w:r>
      <w:r w:rsidR="001A269E" w:rsidRPr="00605FC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r w:rsidR="001A269E" w:rsidRPr="00605FCF">
        <w:rPr>
          <w:rFonts w:ascii="Times New Roman" w:eastAsia="Times New Roman" w:hAnsi="Times New Roman" w:cs="Times New Roman"/>
          <w:bCs/>
        </w:rPr>
        <w:t>Board of Trustees</w:t>
      </w:r>
      <w:r w:rsidR="00773086">
        <w:rPr>
          <w:rFonts w:ascii="Times New Roman" w:eastAsia="Times New Roman" w:hAnsi="Times New Roman" w:cs="Times New Roman"/>
          <w:b/>
          <w:bCs/>
        </w:rPr>
        <w:t>,</w:t>
      </w:r>
      <w:r w:rsidR="001E1836" w:rsidRPr="007F2F29">
        <w:rPr>
          <w:rFonts w:ascii="Times New Roman" w:eastAsia="Times New Roman" w:hAnsi="Times New Roman" w:cs="Times New Roman"/>
        </w:rPr>
        <w:t xml:space="preserve"> </w:t>
      </w:r>
      <w:r w:rsidR="00605FCF">
        <w:rPr>
          <w:rFonts w:ascii="Times New Roman" w:eastAsia="Times New Roman" w:hAnsi="Times New Roman" w:cs="Times New Roman"/>
        </w:rPr>
        <w:t>implementing Board engagement strategies</w:t>
      </w:r>
      <w:r w:rsidR="00773086">
        <w:rPr>
          <w:rFonts w:ascii="Times New Roman" w:eastAsia="Times New Roman" w:hAnsi="Times New Roman" w:cs="Times New Roman"/>
        </w:rPr>
        <w:t xml:space="preserve"> through</w:t>
      </w:r>
      <w:r w:rsidR="001E1836">
        <w:rPr>
          <w:rFonts w:ascii="Times New Roman" w:eastAsia="Times New Roman" w:hAnsi="Times New Roman" w:cs="Times New Roman"/>
        </w:rPr>
        <w:t xml:space="preserve"> communications and logistics</w:t>
      </w:r>
      <w:r w:rsidR="001E1836" w:rsidRPr="007F2F29">
        <w:rPr>
          <w:rFonts w:ascii="Times New Roman" w:eastAsia="Times New Roman" w:hAnsi="Times New Roman" w:cs="Times New Roman"/>
        </w:rPr>
        <w:t>.</w:t>
      </w:r>
      <w:r w:rsidR="00773086">
        <w:rPr>
          <w:rFonts w:ascii="Times New Roman" w:eastAsia="Times New Roman" w:hAnsi="Times New Roman" w:cs="Times New Roman"/>
        </w:rPr>
        <w:t xml:space="preserve">  </w:t>
      </w:r>
    </w:p>
    <w:p w:rsidR="00CD3B9B" w:rsidRDefault="00CD3B9B" w:rsidP="00CD3B9B">
      <w:pPr>
        <w:rPr>
          <w:rFonts w:ascii="Times New Roman" w:eastAsia="Times New Roman" w:hAnsi="Times New Roman" w:cs="Times New Roman"/>
        </w:rPr>
      </w:pPr>
    </w:p>
    <w:p w:rsidR="00CD3B9B" w:rsidRDefault="00773086" w:rsidP="00CD3B9B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</w:rPr>
        <w:t>Qualified candi</w:t>
      </w:r>
      <w:r w:rsidR="00CD3B9B">
        <w:rPr>
          <w:rFonts w:ascii="Times New Roman" w:eastAsia="Times New Roman" w:hAnsi="Times New Roman" w:cs="Times New Roman"/>
        </w:rPr>
        <w:t xml:space="preserve">dates will have </w:t>
      </w:r>
      <w:r>
        <w:rPr>
          <w:rFonts w:ascii="Times New Roman" w:eastAsia="Times New Roman" w:hAnsi="Times New Roman" w:cs="Times New Roman"/>
        </w:rPr>
        <w:t>at least five years’ experience in executive leve</w:t>
      </w:r>
      <w:r w:rsidR="00AB720B">
        <w:rPr>
          <w:rFonts w:ascii="Times New Roman" w:eastAsia="Times New Roman" w:hAnsi="Times New Roman" w:cs="Times New Roman"/>
        </w:rPr>
        <w:t>l support or communications,</w:t>
      </w:r>
      <w:r>
        <w:rPr>
          <w:rFonts w:ascii="Times New Roman" w:eastAsia="Times New Roman" w:hAnsi="Times New Roman" w:cs="Times New Roman"/>
        </w:rPr>
        <w:t xml:space="preserve"> proficiency in Microsoft Office </w:t>
      </w:r>
      <w:r w:rsidR="00CD3B9B">
        <w:rPr>
          <w:rFonts w:ascii="Times New Roman" w:eastAsia="Times New Roman" w:hAnsi="Times New Roman" w:cs="Times New Roman"/>
        </w:rPr>
        <w:t xml:space="preserve">365 Suite </w:t>
      </w:r>
      <w:r>
        <w:rPr>
          <w:rFonts w:ascii="Times New Roman" w:eastAsia="Times New Roman" w:hAnsi="Times New Roman" w:cs="Times New Roman"/>
        </w:rPr>
        <w:t xml:space="preserve">and </w:t>
      </w:r>
      <w:r w:rsidR="00D82B5C">
        <w:rPr>
          <w:rFonts w:ascii="Times New Roman" w:eastAsia="Times New Roman" w:hAnsi="Times New Roman" w:cs="Times New Roman"/>
        </w:rPr>
        <w:t xml:space="preserve">familiarity with </w:t>
      </w:r>
      <w:r>
        <w:rPr>
          <w:rFonts w:ascii="Times New Roman" w:eastAsia="Times New Roman" w:hAnsi="Times New Roman" w:cs="Times New Roman"/>
        </w:rPr>
        <w:t>other relevant software</w:t>
      </w:r>
      <w:r w:rsidR="00CD3B9B">
        <w:rPr>
          <w:rFonts w:ascii="Times New Roman" w:eastAsia="Times New Roman" w:hAnsi="Times New Roman" w:cs="Times New Roman"/>
        </w:rPr>
        <w:t xml:space="preserve"> (Raiser’s Edge, </w:t>
      </w:r>
      <w:proofErr w:type="spellStart"/>
      <w:r w:rsidR="00CD3B9B">
        <w:rPr>
          <w:rFonts w:ascii="Times New Roman" w:eastAsia="Times New Roman" w:hAnsi="Times New Roman" w:cs="Times New Roman"/>
        </w:rPr>
        <w:t>Blackbaud</w:t>
      </w:r>
      <w:proofErr w:type="spellEnd"/>
      <w:r w:rsidR="00CD3B9B"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.  Candidates must be able to demonstrate exceptional </w:t>
      </w:r>
      <w:r w:rsidR="00CD3B9B">
        <w:rPr>
          <w:rFonts w:ascii="Times New Roman" w:eastAsia="Times New Roman" w:hAnsi="Times New Roman" w:cs="Times New Roman"/>
        </w:rPr>
        <w:t xml:space="preserve">organizational and time management skills, strong </w:t>
      </w:r>
      <w:r w:rsidR="0093449C">
        <w:rPr>
          <w:rFonts w:ascii="Times New Roman" w:eastAsia="Times New Roman" w:hAnsi="Times New Roman" w:cs="Times New Roman"/>
        </w:rPr>
        <w:t>written and verbal skills</w:t>
      </w:r>
      <w:r w:rsidR="00CD3B9B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and present a polished professional </w:t>
      </w:r>
      <w:r w:rsidR="00C52DE9">
        <w:rPr>
          <w:rFonts w:ascii="Times New Roman" w:eastAsia="Times New Roman" w:hAnsi="Times New Roman" w:cs="Times New Roman"/>
        </w:rPr>
        <w:t>image.</w:t>
      </w:r>
      <w:r w:rsidR="00CD3B9B">
        <w:rPr>
          <w:rFonts w:ascii="Times New Roman" w:eastAsia="Times New Roman" w:hAnsi="Times New Roman" w:cs="Times New Roman"/>
        </w:rPr>
        <w:t xml:space="preserve"> </w:t>
      </w:r>
      <w:r w:rsidR="003F722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Candidates with a college</w:t>
      </w:r>
      <w:r w:rsidR="00CD3B9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degree and experience in an academic environment will be preferred.</w:t>
      </w:r>
    </w:p>
    <w:p w:rsidR="00CD3B9B" w:rsidRDefault="00CD3B9B" w:rsidP="00CD3B9B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:rsidR="00A42332" w:rsidRDefault="00A42332" w:rsidP="00A42332">
      <w:pPr>
        <w:rPr>
          <w:rFonts w:ascii="Times New Roman" w:hAnsi="Times New Roman" w:cs="Times New Roman"/>
          <w:b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For more information and to</w:t>
      </w:r>
      <w:r>
        <w:rPr>
          <w:rFonts w:ascii="Times New Roman" w:eastAsia="Times New Roman" w:hAnsi="Times New Roman" w:cs="Times New Roman"/>
          <w:b/>
          <w:color w:val="000000"/>
        </w:rPr>
        <w:t xml:space="preserve"> apply, visit </w:t>
      </w:r>
      <w:hyperlink r:id="rId9" w:history="1">
        <w:r>
          <w:rPr>
            <w:rStyle w:val="Hyperlink"/>
            <w:rFonts w:ascii="Times New Roman" w:eastAsia="Times New Roman" w:hAnsi="Times New Roman" w:cs="Times New Roman"/>
            <w:b/>
            <w:color w:val="0563C1"/>
          </w:rPr>
          <w:t>https://www.desmet.org/about/careers</w:t>
        </w:r>
      </w:hyperlink>
      <w:r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  <w:iCs/>
        </w:rPr>
        <w:t xml:space="preserve"> </w:t>
      </w:r>
    </w:p>
    <w:p w:rsidR="00A42332" w:rsidRDefault="00A42332" w:rsidP="00A42332">
      <w:pPr>
        <w:shd w:val="clear" w:color="auto" w:fill="FFFFFF"/>
        <w:spacing w:before="100" w:beforeAutospacing="1" w:after="100" w:afterAutospacing="1" w:line="231" w:lineRule="atLeast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EOE M/F/D/V Committed to Diversity and Inclusion</w:t>
      </w:r>
    </w:p>
    <w:p w:rsidR="00CD3B9B" w:rsidRDefault="00CD3B9B" w:rsidP="00A42332">
      <w:pPr>
        <w:rPr>
          <w:b/>
          <w:color w:val="2D2D2D"/>
        </w:rPr>
      </w:pPr>
    </w:p>
    <w:p w:rsidR="00E7327C" w:rsidRDefault="00E7327C" w:rsidP="00DC014D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:rsidR="00055566" w:rsidRDefault="00055566"/>
    <w:sectPr w:rsidR="000555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602678"/>
    <w:multiLevelType w:val="hybridMultilevel"/>
    <w:tmpl w:val="EBBC3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14D"/>
    <w:rsid w:val="00055566"/>
    <w:rsid w:val="001A269E"/>
    <w:rsid w:val="001E1836"/>
    <w:rsid w:val="003014C9"/>
    <w:rsid w:val="003F7227"/>
    <w:rsid w:val="00436A86"/>
    <w:rsid w:val="00531E39"/>
    <w:rsid w:val="005E5427"/>
    <w:rsid w:val="00605FCF"/>
    <w:rsid w:val="00773086"/>
    <w:rsid w:val="0088100B"/>
    <w:rsid w:val="0093449C"/>
    <w:rsid w:val="009F3294"/>
    <w:rsid w:val="00A42332"/>
    <w:rsid w:val="00AB720B"/>
    <w:rsid w:val="00C52DE9"/>
    <w:rsid w:val="00CD3B9B"/>
    <w:rsid w:val="00D82B5C"/>
    <w:rsid w:val="00DC014D"/>
    <w:rsid w:val="00E7327C"/>
    <w:rsid w:val="00F60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04435"/>
  <w15:chartTrackingRefBased/>
  <w15:docId w15:val="{88D39C10-5189-447A-B67B-D7275751F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14D"/>
    <w:pPr>
      <w:spacing w:after="0" w:line="240" w:lineRule="auto"/>
    </w:pPr>
    <w:rPr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327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D3B9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uiPriority w:val="99"/>
    <w:semiHidden/>
    <w:unhideWhenUsed/>
    <w:rsid w:val="00A423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4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59A2C.47C4B550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esmet.org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desmet.org/about/caree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B042BB-002A-4097-874A-BDC6A7776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DS-SCCM-03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Heithaus, Peter</dc:creator>
  <cp:keywords/>
  <dc:description/>
  <cp:lastModifiedBy>Heithaus, Peter</cp:lastModifiedBy>
  <cp:revision>3</cp:revision>
  <dcterms:created xsi:type="dcterms:W3CDTF">2024-09-25T19:08:00Z</dcterms:created>
  <dcterms:modified xsi:type="dcterms:W3CDTF">2024-09-25T19:10:00Z</dcterms:modified>
</cp:coreProperties>
</file>