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4AA8" w14:textId="77777777" w:rsidR="00DF6D2D" w:rsidRPr="00DF6D2D" w:rsidRDefault="00DF6D2D" w:rsidP="00DF6D2D">
      <w:pPr>
        <w:pStyle w:val="NormalWeb"/>
        <w:spacing w:before="0" w:beforeAutospacing="0" w:after="0" w:afterAutospacing="0"/>
        <w:rPr>
          <w:rFonts w:ascii="Times New Roman" w:hAnsi="Times New Roman" w:cs="Times New Roman"/>
        </w:rPr>
      </w:pPr>
      <w:r w:rsidRPr="00DF6D2D">
        <w:rPr>
          <w:rFonts w:ascii="Times New Roman" w:hAnsi="Times New Roman" w:cs="Times New Roman"/>
        </w:rPr>
        <w:t xml:space="preserve">INTERVENTION SPECIALIST </w:t>
      </w:r>
    </w:p>
    <w:p w14:paraId="18BEFC48" w14:textId="77777777" w:rsidR="00DF6D2D" w:rsidRDefault="00DF6D2D" w:rsidP="00DF6D2D">
      <w:pPr>
        <w:pStyle w:val="NormalWeb"/>
        <w:spacing w:before="0" w:beforeAutospacing="0" w:after="0" w:afterAutospacing="0"/>
      </w:pPr>
      <w:r>
        <w:rPr>
          <w:rFonts w:ascii="Times New Roman" w:hAnsi="Times New Roman" w:cs="Times New Roman"/>
          <w:color w:val="000000"/>
          <w:sz w:val="24"/>
          <w:szCs w:val="24"/>
        </w:rPr>
        <w:t xml:space="preserve">St. John’s Jesuit High School &amp; Academy is in search of a full-time Intervention Specialist beginning in August 2024. St. John’s is an all-boys college preparatory Catholic school in the Jesuit tradition located in Northwest, Ohio serving over 750 young men in grades 6-12. Candidates must teach and act in a way to aid in the formation of </w:t>
      </w:r>
      <w:r>
        <w:rPr>
          <w:rFonts w:ascii="Times New Roman" w:hAnsi="Times New Roman" w:cs="Times New Roman"/>
          <w:i/>
          <w:iCs/>
          <w:color w:val="000000"/>
          <w:sz w:val="24"/>
          <w:szCs w:val="24"/>
        </w:rPr>
        <w:t>Men for Others</w:t>
      </w:r>
      <w:r>
        <w:rPr>
          <w:rFonts w:ascii="Times New Roman" w:hAnsi="Times New Roman" w:cs="Times New Roman"/>
          <w:color w:val="000000"/>
          <w:sz w:val="24"/>
          <w:szCs w:val="24"/>
        </w:rPr>
        <w:t xml:space="preserve"> through the Graduate at </w:t>
      </w:r>
      <w:proofErr w:type="gramStart"/>
      <w:r>
        <w:rPr>
          <w:rFonts w:ascii="Times New Roman" w:hAnsi="Times New Roman" w:cs="Times New Roman"/>
          <w:color w:val="000000"/>
          <w:sz w:val="24"/>
          <w:szCs w:val="24"/>
        </w:rPr>
        <w:t>Graduation;</w:t>
      </w:r>
      <w:proofErr w:type="gramEnd"/>
      <w:r>
        <w:rPr>
          <w:rFonts w:ascii="Times New Roman" w:hAnsi="Times New Roman" w:cs="Times New Roman"/>
          <w:color w:val="000000"/>
          <w:sz w:val="24"/>
          <w:szCs w:val="24"/>
        </w:rPr>
        <w:t xml:space="preserve"> loving, open to growth, intellectually competent, religious, and committed to doing justice.  A bachelor’s degree, expertise in the content area and the ability to obtain Intervention Specialist licensure before the start of the school year is required.  Candidates must have the ability to successfully pass BCI/FBI background reports and protecting youth requirements.  For a current salary scale, please click</w:t>
      </w:r>
      <w:hyperlink r:id="rId5" w:history="1">
        <w:r>
          <w:rPr>
            <w:rStyle w:val="Hyperlink"/>
            <w:rFonts w:ascii="Times New Roman" w:hAnsi="Times New Roman" w:cs="Times New Roman"/>
            <w:color w:val="000000"/>
            <w:sz w:val="24"/>
            <w:szCs w:val="24"/>
          </w:rPr>
          <w:t xml:space="preserve"> </w:t>
        </w:r>
        <w:r>
          <w:rPr>
            <w:rStyle w:val="Hyperlink"/>
            <w:rFonts w:ascii="Times New Roman" w:hAnsi="Times New Roman" w:cs="Times New Roman"/>
            <w:color w:val="1155CC"/>
            <w:sz w:val="24"/>
            <w:szCs w:val="24"/>
          </w:rPr>
          <w:t>here. </w:t>
        </w:r>
      </w:hyperlink>
    </w:p>
    <w:p w14:paraId="71E1032F" w14:textId="77777777" w:rsidR="00DF6D2D" w:rsidRDefault="00DF6D2D" w:rsidP="00DF6D2D">
      <w:pPr>
        <w:pStyle w:val="NormalWeb"/>
        <w:spacing w:before="0" w:beforeAutospacing="0" w:after="0" w:afterAutospacing="0"/>
      </w:pPr>
    </w:p>
    <w:p w14:paraId="604428A5" w14:textId="77777777" w:rsidR="00DF6D2D" w:rsidRDefault="00DF6D2D" w:rsidP="00DF6D2D">
      <w:pPr>
        <w:pStyle w:val="NormalWeb"/>
        <w:spacing w:before="0" w:beforeAutospacing="0" w:after="0" w:afterAutospacing="0"/>
      </w:pPr>
      <w:r>
        <w:rPr>
          <w:rFonts w:ascii="Times New Roman" w:hAnsi="Times New Roman" w:cs="Times New Roman"/>
          <w:color w:val="000000"/>
          <w:sz w:val="24"/>
          <w:szCs w:val="24"/>
        </w:rPr>
        <w:t>Employee benefits include but are not limited to:</w:t>
      </w:r>
    </w:p>
    <w:p w14:paraId="31D82479"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Matching retirement contributions up to 4% toward either a 403(b) or a Roth 403(b). </w:t>
      </w:r>
    </w:p>
    <w:p w14:paraId="4BFC0A53"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Employer paid Life and AD&amp;D Insurance. </w:t>
      </w:r>
    </w:p>
    <w:p w14:paraId="1F250039"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to purchase additional Voluntary Life Insurance without evidence of insurability. </w:t>
      </w:r>
    </w:p>
    <w:p w14:paraId="69865E06"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Robust health, dental and vision insurance and access to Health and Dependent care </w:t>
      </w:r>
    </w:p>
    <w:p w14:paraId="62D20BC8"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Flexible Spending Accounts. </w:t>
      </w:r>
    </w:p>
    <w:p w14:paraId="2F1ADE4F"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Employee Assistance Program that offers free access to counseling services for the employee and any dependents. </w:t>
      </w:r>
    </w:p>
    <w:p w14:paraId="34CF50B2"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positive work environment focused on the betterment of the young men at St. John’s Jesuit High School Academy. </w:t>
      </w:r>
    </w:p>
    <w:p w14:paraId="105787E5"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Tuition assistance for son(s) of employees to attend St. John’s. </w:t>
      </w:r>
    </w:p>
    <w:p w14:paraId="09051DC2"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employer who sees each employee, as well as each student, as an individual person and strives for a work environment where that individual person is treated with dignity and respect. </w:t>
      </w:r>
    </w:p>
    <w:p w14:paraId="24534C7B"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days of fully paid maternity leave.</w:t>
      </w:r>
    </w:p>
    <w:p w14:paraId="2AA9DC95"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days of fully paid paternity leave. </w:t>
      </w:r>
    </w:p>
    <w:p w14:paraId="5180080F" w14:textId="77777777" w:rsidR="00DF6D2D" w:rsidRDefault="00DF6D2D" w:rsidP="00DF6D2D">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Options for faith formation and spiritual growth. </w:t>
      </w:r>
    </w:p>
    <w:p w14:paraId="37C20FAD" w14:textId="77777777" w:rsidR="00DF6D2D" w:rsidRDefault="00DF6D2D" w:rsidP="00DF6D2D">
      <w:r>
        <w:br/>
      </w:r>
      <w:r>
        <w:rPr>
          <w:rFonts w:ascii="Times New Roman" w:hAnsi="Times New Roman" w:cs="Times New Roman"/>
          <w:color w:val="000000"/>
          <w:sz w:val="24"/>
          <w:szCs w:val="24"/>
        </w:rPr>
        <w:t xml:space="preserve">Interested candidates send resume and cover letter to Kathryn Sliwinski-Mundrick at </w:t>
      </w:r>
      <w:hyperlink r:id="rId6" w:history="1">
        <w:r>
          <w:rPr>
            <w:rStyle w:val="Hyperlink"/>
            <w:rFonts w:ascii="Times New Roman" w:hAnsi="Times New Roman" w:cs="Times New Roman"/>
            <w:color w:val="1155CC"/>
            <w:sz w:val="24"/>
            <w:szCs w:val="24"/>
          </w:rPr>
          <w:t>HumanResources@sjjtitans.org</w:t>
        </w:r>
      </w:hyperlink>
      <w:r>
        <w:rPr>
          <w:rFonts w:ascii="Times New Roman" w:hAnsi="Times New Roman" w:cs="Times New Roman"/>
          <w:color w:val="000000"/>
          <w:sz w:val="24"/>
          <w:szCs w:val="24"/>
        </w:rPr>
        <w:t>.</w:t>
      </w:r>
    </w:p>
    <w:p w14:paraId="232297F1" w14:textId="5FAA9C84" w:rsidR="00FE0244" w:rsidRDefault="00FE0244"/>
    <w:sectPr w:rsidR="00FE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16B73"/>
    <w:multiLevelType w:val="multilevel"/>
    <w:tmpl w:val="E1F4C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2D"/>
    <w:rsid w:val="008E2ADF"/>
    <w:rsid w:val="00DF6D2D"/>
    <w:rsid w:val="00FE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CF5B"/>
  <w15:chartTrackingRefBased/>
  <w15:docId w15:val="{6163747F-1EFE-49B7-9D53-3612B35E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D2D"/>
    <w:rPr>
      <w:color w:val="0000FF"/>
      <w:u w:val="single"/>
    </w:rPr>
  </w:style>
  <w:style w:type="paragraph" w:styleId="NormalWeb">
    <w:name w:val="Normal (Web)"/>
    <w:basedOn w:val="Normal"/>
    <w:uiPriority w:val="99"/>
    <w:semiHidden/>
    <w:unhideWhenUsed/>
    <w:rsid w:val="00DF6D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sjjtitans.org" TargetMode="External"/><Relationship Id="rId5" Type="http://schemas.openxmlformats.org/officeDocument/2006/relationships/hyperlink" Target="https://www.sjjtitans.net/document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Sliwinski-Mundrick</dc:creator>
  <cp:keywords/>
  <dc:description/>
  <cp:lastModifiedBy>Katie Sliwinski-Mundrick</cp:lastModifiedBy>
  <cp:revision>1</cp:revision>
  <dcterms:created xsi:type="dcterms:W3CDTF">2024-04-23T15:44:00Z</dcterms:created>
  <dcterms:modified xsi:type="dcterms:W3CDTF">2024-04-23T15:45:00Z</dcterms:modified>
</cp:coreProperties>
</file>