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9850B" w14:textId="2A25852E" w:rsidR="00922294" w:rsidRDefault="00922294" w:rsidP="000361A2">
      <w:pPr>
        <w:outlineLvl w:val="1"/>
        <w:rPr>
          <w:rFonts w:ascii="Tw Cen MT" w:hAnsi="Tw Cen MT" w:cs="Arial"/>
          <w:szCs w:val="20"/>
        </w:rPr>
      </w:pPr>
      <w:r>
        <w:rPr>
          <w:noProof/>
        </w:rPr>
        <w:drawing>
          <wp:anchor distT="0" distB="0" distL="114300" distR="114300" simplePos="0" relativeHeight="251658240" behindDoc="0" locked="0" layoutInCell="1" allowOverlap="1" wp14:anchorId="17220608" wp14:editId="0666A5EB">
            <wp:simplePos x="0" y="0"/>
            <wp:positionH relativeFrom="column">
              <wp:posOffset>3175</wp:posOffset>
            </wp:positionH>
            <wp:positionV relativeFrom="paragraph">
              <wp:posOffset>66675</wp:posOffset>
            </wp:positionV>
            <wp:extent cx="11049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914400"/>
                    </a:xfrm>
                    <a:prstGeom prst="rect">
                      <a:avLst/>
                    </a:prstGeom>
                    <a:noFill/>
                  </pic:spPr>
                </pic:pic>
              </a:graphicData>
            </a:graphic>
            <wp14:sizeRelH relativeFrom="page">
              <wp14:pctWidth>0</wp14:pctWidth>
            </wp14:sizeRelH>
            <wp14:sizeRelV relativeFrom="page">
              <wp14:pctHeight>0</wp14:pctHeight>
            </wp14:sizeRelV>
          </wp:anchor>
        </w:drawing>
      </w:r>
    </w:p>
    <w:p w14:paraId="2DD1D119" w14:textId="77777777" w:rsidR="00922294" w:rsidRDefault="00922294" w:rsidP="00922294">
      <w:pPr>
        <w:ind w:left="2160"/>
        <w:jc w:val="center"/>
        <w:outlineLvl w:val="1"/>
        <w:rPr>
          <w:rFonts w:ascii="Tw Cen MT" w:hAnsi="Tw Cen MT" w:cs="Arial"/>
          <w:szCs w:val="20"/>
        </w:rPr>
      </w:pPr>
      <w:r>
        <w:rPr>
          <w:rFonts w:ascii="Tw Cen MT" w:hAnsi="Tw Cen MT" w:cs="Arial"/>
          <w:szCs w:val="20"/>
        </w:rPr>
        <w:t>CRISTO REY JESUIT HIGH SCHOOL – TWIN CITIES</w:t>
      </w:r>
    </w:p>
    <w:p w14:paraId="654F82FF" w14:textId="77777777" w:rsidR="00922294" w:rsidRDefault="00922294" w:rsidP="00922294">
      <w:pPr>
        <w:ind w:left="2160"/>
        <w:jc w:val="center"/>
        <w:outlineLvl w:val="1"/>
        <w:rPr>
          <w:rFonts w:ascii="Tw Cen MT" w:hAnsi="Tw Cen MT" w:cs="Arial"/>
          <w:szCs w:val="20"/>
        </w:rPr>
      </w:pPr>
      <w:r>
        <w:rPr>
          <w:rFonts w:ascii="Tw Cen MT" w:hAnsi="Tw Cen MT" w:cs="Arial"/>
          <w:szCs w:val="20"/>
        </w:rPr>
        <w:t>POSITION DESCRIPTION</w:t>
      </w:r>
      <w:r>
        <w:rPr>
          <w:rFonts w:ascii="Tw Cen MT" w:hAnsi="Tw Cen MT" w:cs="Arial"/>
          <w:szCs w:val="20"/>
        </w:rPr>
        <w:br/>
      </w:r>
      <w:hyperlink r:id="rId9" w:history="1">
        <w:r>
          <w:rPr>
            <w:rStyle w:val="Hyperlink"/>
            <w:rFonts w:ascii="Tw Cen MT" w:hAnsi="Tw Cen MT" w:cs="Arial"/>
            <w:color w:val="auto"/>
            <w:szCs w:val="20"/>
          </w:rPr>
          <w:t>www.cristoreytc.org</w:t>
        </w:r>
      </w:hyperlink>
    </w:p>
    <w:p w14:paraId="36616573" w14:textId="77777777" w:rsidR="00922294" w:rsidRDefault="00922294" w:rsidP="00922294">
      <w:pPr>
        <w:rPr>
          <w:rFonts w:ascii="Tw Cen MT" w:hAnsi="Tw Cen MT" w:cs="Arial"/>
          <w:szCs w:val="20"/>
        </w:rPr>
      </w:pPr>
    </w:p>
    <w:p w14:paraId="55A16947" w14:textId="48447BC0" w:rsidR="264E852D" w:rsidRDefault="264E852D" w:rsidP="264E852D">
      <w:pPr>
        <w:rPr>
          <w:rFonts w:ascii="Arial" w:eastAsia="Arial" w:hAnsi="Arial" w:cs="Arial"/>
          <w:sz w:val="22"/>
          <w:szCs w:val="22"/>
        </w:rPr>
      </w:pPr>
      <w:r w:rsidRPr="264E852D">
        <w:rPr>
          <w:rFonts w:ascii="Arial" w:eastAsia="Arial" w:hAnsi="Arial" w:cs="Arial"/>
          <w:b/>
          <w:bCs/>
          <w:sz w:val="22"/>
          <w:szCs w:val="22"/>
        </w:rPr>
        <w:t>Position</w:t>
      </w:r>
      <w:r w:rsidRPr="264E852D">
        <w:rPr>
          <w:rFonts w:ascii="Arial" w:eastAsia="Arial" w:hAnsi="Arial" w:cs="Arial"/>
          <w:sz w:val="22"/>
          <w:szCs w:val="22"/>
        </w:rPr>
        <w:t>:</w:t>
      </w:r>
      <w:r>
        <w:tab/>
      </w:r>
      <w:r>
        <w:tab/>
      </w:r>
      <w:r w:rsidRPr="264E852D">
        <w:rPr>
          <w:rFonts w:ascii="Arial" w:eastAsia="Arial" w:hAnsi="Arial" w:cs="Arial"/>
          <w:sz w:val="22"/>
          <w:szCs w:val="22"/>
        </w:rPr>
        <w:t>Dean of Curriculum and Instruction</w:t>
      </w:r>
    </w:p>
    <w:p w14:paraId="6E160C68" w14:textId="09581D59" w:rsidR="264E852D" w:rsidRDefault="264E852D" w:rsidP="264E852D">
      <w:pPr>
        <w:rPr>
          <w:rFonts w:ascii="Arial" w:eastAsia="Arial" w:hAnsi="Arial" w:cs="Arial"/>
          <w:sz w:val="22"/>
          <w:szCs w:val="22"/>
        </w:rPr>
      </w:pPr>
      <w:r w:rsidRPr="264E852D">
        <w:rPr>
          <w:rFonts w:ascii="Arial" w:eastAsia="Arial" w:hAnsi="Arial" w:cs="Arial"/>
          <w:b/>
          <w:bCs/>
          <w:sz w:val="22"/>
          <w:szCs w:val="22"/>
        </w:rPr>
        <w:t>Reports To</w:t>
      </w:r>
      <w:r w:rsidRPr="264E852D">
        <w:rPr>
          <w:rFonts w:ascii="Arial" w:eastAsia="Arial" w:hAnsi="Arial" w:cs="Arial"/>
          <w:sz w:val="22"/>
          <w:szCs w:val="22"/>
        </w:rPr>
        <w:t>:</w:t>
      </w:r>
      <w:r>
        <w:tab/>
      </w:r>
      <w:r>
        <w:tab/>
      </w:r>
      <w:r w:rsidRPr="264E852D">
        <w:rPr>
          <w:rFonts w:ascii="Arial" w:eastAsia="Arial" w:hAnsi="Arial" w:cs="Arial"/>
          <w:sz w:val="22"/>
          <w:szCs w:val="22"/>
        </w:rPr>
        <w:t>Assistant Principal for Academics</w:t>
      </w:r>
    </w:p>
    <w:p w14:paraId="5EADD1EC" w14:textId="2CAA8E3D" w:rsidR="264E852D" w:rsidRDefault="264E852D" w:rsidP="264E852D">
      <w:pPr>
        <w:rPr>
          <w:rFonts w:ascii="Arial" w:eastAsia="Arial" w:hAnsi="Arial" w:cs="Arial"/>
          <w:sz w:val="22"/>
          <w:szCs w:val="22"/>
        </w:rPr>
      </w:pPr>
      <w:r w:rsidRPr="264E852D">
        <w:rPr>
          <w:rFonts w:ascii="Arial" w:eastAsia="Arial" w:hAnsi="Arial" w:cs="Arial"/>
          <w:b/>
          <w:bCs/>
          <w:sz w:val="22"/>
          <w:szCs w:val="22"/>
        </w:rPr>
        <w:t>Location</w:t>
      </w:r>
      <w:r w:rsidRPr="264E852D">
        <w:rPr>
          <w:rFonts w:ascii="Arial" w:eastAsia="Arial" w:hAnsi="Arial" w:cs="Arial"/>
          <w:sz w:val="22"/>
          <w:szCs w:val="22"/>
        </w:rPr>
        <w:t>:</w:t>
      </w:r>
      <w:r>
        <w:tab/>
      </w:r>
      <w:r>
        <w:tab/>
      </w:r>
      <w:r w:rsidRPr="264E852D">
        <w:rPr>
          <w:rFonts w:ascii="Arial" w:eastAsia="Arial" w:hAnsi="Arial" w:cs="Arial"/>
          <w:sz w:val="22"/>
          <w:szCs w:val="22"/>
        </w:rPr>
        <w:t>2924 4th Ave S., Minneapolis, MN 55408</w:t>
      </w:r>
    </w:p>
    <w:p w14:paraId="237ACC8C" w14:textId="2657668D" w:rsidR="264E852D" w:rsidRDefault="264E852D" w:rsidP="264E852D">
      <w:pPr>
        <w:rPr>
          <w:rFonts w:ascii="Arial" w:eastAsia="Arial" w:hAnsi="Arial" w:cs="Arial"/>
          <w:sz w:val="22"/>
          <w:szCs w:val="22"/>
        </w:rPr>
      </w:pPr>
      <w:r w:rsidRPr="264E852D">
        <w:rPr>
          <w:rFonts w:ascii="Arial" w:eastAsia="Arial" w:hAnsi="Arial" w:cs="Arial"/>
          <w:b/>
          <w:bCs/>
          <w:sz w:val="22"/>
          <w:szCs w:val="22"/>
        </w:rPr>
        <w:t>FTE/Classification</w:t>
      </w:r>
      <w:r w:rsidRPr="264E852D">
        <w:rPr>
          <w:rFonts w:ascii="Arial" w:eastAsia="Arial" w:hAnsi="Arial" w:cs="Arial"/>
          <w:sz w:val="22"/>
          <w:szCs w:val="22"/>
        </w:rPr>
        <w:t>:</w:t>
      </w:r>
      <w:r>
        <w:tab/>
      </w:r>
      <w:r w:rsidRPr="264E852D">
        <w:rPr>
          <w:rFonts w:ascii="Arial" w:eastAsia="Arial" w:hAnsi="Arial" w:cs="Arial"/>
          <w:sz w:val="22"/>
          <w:szCs w:val="22"/>
        </w:rPr>
        <w:t>Full-time, Exempt, 12 months</w:t>
      </w:r>
    </w:p>
    <w:p w14:paraId="50807F29" w14:textId="6495E37E" w:rsidR="264E852D" w:rsidRPr="000361A2" w:rsidRDefault="264E852D" w:rsidP="264E852D">
      <w:pPr>
        <w:rPr>
          <w:rFonts w:ascii="Arial" w:eastAsia="Arial" w:hAnsi="Arial" w:cs="Arial"/>
          <w:sz w:val="22"/>
          <w:szCs w:val="22"/>
        </w:rPr>
      </w:pPr>
      <w:r w:rsidRPr="264E852D">
        <w:rPr>
          <w:rFonts w:ascii="Arial" w:eastAsia="Arial" w:hAnsi="Arial" w:cs="Arial"/>
          <w:sz w:val="22"/>
          <w:szCs w:val="22"/>
        </w:rPr>
        <w:t xml:space="preserve"> </w:t>
      </w:r>
    </w:p>
    <w:p w14:paraId="4A944639" w14:textId="07AF12C9" w:rsidR="264E852D" w:rsidRDefault="264E852D" w:rsidP="264E852D">
      <w:pPr>
        <w:rPr>
          <w:rFonts w:ascii="Arial" w:eastAsia="Arial" w:hAnsi="Arial" w:cs="Arial"/>
          <w:i/>
          <w:iCs/>
          <w:sz w:val="22"/>
          <w:szCs w:val="22"/>
        </w:rPr>
      </w:pPr>
      <w:r w:rsidRPr="264E852D">
        <w:rPr>
          <w:rFonts w:ascii="Arial" w:eastAsia="Arial" w:hAnsi="Arial" w:cs="Arial"/>
          <w:b/>
          <w:bCs/>
          <w:i/>
          <w:iCs/>
          <w:sz w:val="22"/>
          <w:szCs w:val="22"/>
        </w:rPr>
        <w:t>Primary Functions:</w:t>
      </w:r>
      <w:r w:rsidRPr="264E852D">
        <w:rPr>
          <w:rFonts w:ascii="Arial" w:eastAsia="Arial" w:hAnsi="Arial" w:cs="Arial"/>
          <w:b/>
          <w:bCs/>
          <w:sz w:val="22"/>
          <w:szCs w:val="22"/>
        </w:rPr>
        <w:t xml:space="preserve"> </w:t>
      </w:r>
      <w:r w:rsidRPr="264E852D">
        <w:rPr>
          <w:rFonts w:ascii="Arial" w:eastAsia="Arial" w:hAnsi="Arial" w:cs="Arial"/>
          <w:sz w:val="22"/>
          <w:szCs w:val="22"/>
        </w:rPr>
        <w:t>Dean of Curriculum and Instruction supervises and ensures academic achievement through policy creation, curriculum development, staff/faculty professional development, and supervision of direct reports.</w:t>
      </w:r>
    </w:p>
    <w:p w14:paraId="3A698672" w14:textId="3B7781CD" w:rsidR="264E852D" w:rsidRDefault="264E852D" w:rsidP="264E852D">
      <w:pPr>
        <w:rPr>
          <w:rFonts w:ascii="Arial" w:eastAsia="Arial" w:hAnsi="Arial" w:cs="Arial"/>
          <w:i/>
          <w:iCs/>
          <w:sz w:val="22"/>
          <w:szCs w:val="22"/>
        </w:rPr>
      </w:pPr>
    </w:p>
    <w:p w14:paraId="39C3EE6D" w14:textId="3AD74647" w:rsidR="264E852D" w:rsidRDefault="264E852D" w:rsidP="264E852D">
      <w:pPr>
        <w:rPr>
          <w:rFonts w:ascii="Arial" w:eastAsia="Arial" w:hAnsi="Arial" w:cs="Arial"/>
          <w:sz w:val="22"/>
          <w:szCs w:val="22"/>
        </w:rPr>
      </w:pPr>
      <w:r w:rsidRPr="264E852D">
        <w:rPr>
          <w:rFonts w:ascii="Arial" w:eastAsia="Arial" w:hAnsi="Arial" w:cs="Arial"/>
          <w:b/>
          <w:bCs/>
          <w:sz w:val="22"/>
          <w:szCs w:val="22"/>
        </w:rPr>
        <w:t xml:space="preserve">School Description: </w:t>
      </w:r>
      <w:r w:rsidRPr="264E852D">
        <w:rPr>
          <w:rFonts w:ascii="Arial" w:eastAsia="Arial" w:hAnsi="Arial" w:cs="Arial"/>
          <w:sz w:val="22"/>
          <w:szCs w:val="22"/>
        </w:rPr>
        <w:t xml:space="preserve">Cristo Rey Jesuit High School provides access to a Catholic, Jesuit, college and career preparatory education to unlock the potential of students of any culture, faith, or creed to transform our communities. We have an award-winning, state-of-the-art educational and recreational facility in the Phillips neighborhood of South Minneapolis where we educate approximately 450 students and provide post-secondary support services to 875 Cristo Rey graduates. </w:t>
      </w:r>
    </w:p>
    <w:p w14:paraId="20E76F29" w14:textId="2418C355" w:rsidR="264E852D" w:rsidRDefault="264E852D" w:rsidP="264E852D">
      <w:pPr>
        <w:rPr>
          <w:rFonts w:ascii="Arial" w:eastAsia="Arial" w:hAnsi="Arial" w:cs="Arial"/>
          <w:sz w:val="22"/>
          <w:szCs w:val="22"/>
        </w:rPr>
      </w:pPr>
    </w:p>
    <w:p w14:paraId="105DC72A" w14:textId="5312629A" w:rsidR="264E852D" w:rsidRDefault="264E852D" w:rsidP="264E852D">
      <w:pPr>
        <w:rPr>
          <w:rFonts w:ascii="Arial" w:eastAsia="Arial" w:hAnsi="Arial" w:cs="Arial"/>
          <w:sz w:val="22"/>
          <w:szCs w:val="22"/>
        </w:rPr>
      </w:pPr>
      <w:r w:rsidRPr="264E852D">
        <w:rPr>
          <w:rFonts w:ascii="Arial" w:eastAsia="Arial" w:hAnsi="Arial" w:cs="Arial"/>
          <w:sz w:val="22"/>
          <w:szCs w:val="22"/>
        </w:rPr>
        <w:t xml:space="preserve">Through Cristo Rey’s unique model of academic success, our student community experiences high quality college and career preparatory curriculum focused on the development of habits for the mind and spirit. Our innovative Corporate Work Study Program offers the opportunity for each of our students to experience meaningful work at least 1 day a week at one of our 130+ corporate partners throughout the Twin Cities. We are committed to supporting students in high school, post-graduation, through college and beyond. Cristo Rey Jesuit High School is committed to creating and supporting an inclusive, diverse, and supportive work environment. We welcome people from all backgrounds, identities, and perspectives to contribute to a mission-driven learning community for students.  </w:t>
      </w:r>
    </w:p>
    <w:p w14:paraId="7D51326B" w14:textId="2F14840E" w:rsidR="264E852D" w:rsidRDefault="264E852D" w:rsidP="264E852D">
      <w:pPr>
        <w:jc w:val="both"/>
        <w:rPr>
          <w:rFonts w:ascii="Arial" w:eastAsia="Arial" w:hAnsi="Arial" w:cs="Arial"/>
          <w:sz w:val="22"/>
          <w:szCs w:val="22"/>
        </w:rPr>
      </w:pPr>
    </w:p>
    <w:p w14:paraId="57F21F88" w14:textId="1030A3D9" w:rsidR="264E852D" w:rsidRDefault="264E852D" w:rsidP="264E852D">
      <w:pPr>
        <w:jc w:val="center"/>
        <w:rPr>
          <w:rFonts w:ascii="Arial" w:eastAsia="Arial" w:hAnsi="Arial" w:cs="Arial"/>
          <w:b/>
          <w:bCs/>
          <w:color w:val="auto"/>
          <w:sz w:val="22"/>
          <w:szCs w:val="22"/>
        </w:rPr>
      </w:pPr>
      <w:r>
        <w:rPr>
          <w:noProof/>
        </w:rPr>
        <w:drawing>
          <wp:inline distT="0" distB="0" distL="0" distR="0" wp14:anchorId="092A217F" wp14:editId="7676F746">
            <wp:extent cx="7038975" cy="87987"/>
            <wp:effectExtent l="0" t="0" r="0" b="0"/>
            <wp:docPr id="1100951068" name="Picture 110095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038975" cy="87987"/>
                    </a:xfrm>
                    <a:prstGeom prst="rect">
                      <a:avLst/>
                    </a:prstGeom>
                  </pic:spPr>
                </pic:pic>
              </a:graphicData>
            </a:graphic>
          </wp:inline>
        </w:drawing>
      </w:r>
      <w:r>
        <w:rPr>
          <w:noProof/>
        </w:rPr>
        <w:drawing>
          <wp:inline distT="0" distB="0" distL="0" distR="0" wp14:anchorId="4044A88A" wp14:editId="3D5C0A78">
            <wp:extent cx="9525" cy="9525"/>
            <wp:effectExtent l="0" t="0" r="0" b="0"/>
            <wp:docPr id="2040947568" name="Picture 204094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264E852D">
        <w:rPr>
          <w:rFonts w:ascii="Arial" w:eastAsia="Arial" w:hAnsi="Arial" w:cs="Arial"/>
          <w:b/>
          <w:bCs/>
          <w:color w:val="auto"/>
          <w:sz w:val="22"/>
          <w:szCs w:val="22"/>
        </w:rPr>
        <w:t>Essential Duties and Responsibilities</w:t>
      </w:r>
    </w:p>
    <w:p w14:paraId="4C6873A6" w14:textId="1C07D2EA" w:rsidR="264E852D" w:rsidRDefault="264E852D" w:rsidP="264E852D">
      <w:pPr>
        <w:rPr>
          <w:rFonts w:ascii="Arial" w:eastAsia="Arial" w:hAnsi="Arial" w:cs="Arial"/>
          <w:sz w:val="22"/>
          <w:szCs w:val="22"/>
        </w:rPr>
      </w:pPr>
      <w:r>
        <w:rPr>
          <w:noProof/>
        </w:rPr>
        <w:drawing>
          <wp:inline distT="0" distB="0" distL="0" distR="0" wp14:anchorId="041E4439" wp14:editId="05BE7C8E">
            <wp:extent cx="7000875" cy="87511"/>
            <wp:effectExtent l="0" t="0" r="0" b="0"/>
            <wp:docPr id="2012364590" name="Picture 2012364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000875" cy="87511"/>
                    </a:xfrm>
                    <a:prstGeom prst="rect">
                      <a:avLst/>
                    </a:prstGeom>
                  </pic:spPr>
                </pic:pic>
              </a:graphicData>
            </a:graphic>
          </wp:inline>
        </w:drawing>
      </w:r>
    </w:p>
    <w:p w14:paraId="63D03B3B" w14:textId="77777777" w:rsidR="007F5F97" w:rsidRPr="009323D5" w:rsidRDefault="000361A2" w:rsidP="264E852D">
      <w:pPr>
        <w:rPr>
          <w:rFonts w:ascii="Arial" w:eastAsia="Arial" w:hAnsi="Arial" w:cs="Arial"/>
          <w:sz w:val="22"/>
          <w:szCs w:val="22"/>
        </w:rPr>
      </w:pPr>
      <w:r>
        <w:rPr>
          <w:rFonts w:ascii="Tw Cen MT" w:hAnsi="Tw Cen MT"/>
        </w:rPr>
        <w:pict w14:anchorId="63D03B80">
          <v:rect id="_x0000_i1025" style="width:0;height:1.5pt" o:hralign="center" o:hrstd="t" o:hr="t" fillcolor="#a0a0a0" stroked="f"/>
        </w:pict>
      </w:r>
    </w:p>
    <w:p w14:paraId="63D03B3C" w14:textId="77777777" w:rsidR="007E63B3" w:rsidRPr="007E63B3" w:rsidRDefault="264E852D" w:rsidP="264E852D">
      <w:pPr>
        <w:widowControl/>
        <w:rPr>
          <w:rFonts w:ascii="Arial" w:eastAsia="Arial" w:hAnsi="Arial" w:cs="Arial"/>
          <w:color w:val="auto"/>
          <w:sz w:val="22"/>
          <w:szCs w:val="22"/>
        </w:rPr>
      </w:pPr>
      <w:r w:rsidRPr="264E852D">
        <w:rPr>
          <w:rFonts w:ascii="Arial" w:eastAsia="Arial" w:hAnsi="Arial" w:cs="Arial"/>
          <w:b/>
          <w:bCs/>
          <w:sz w:val="22"/>
          <w:szCs w:val="22"/>
        </w:rPr>
        <w:t xml:space="preserve">Academic Instructional Coaching </w:t>
      </w:r>
    </w:p>
    <w:p w14:paraId="63D03B3D" w14:textId="77777777" w:rsidR="007E63B3" w:rsidRPr="007E63B3" w:rsidRDefault="264E852D" w:rsidP="264E852D">
      <w:pPr>
        <w:pStyle w:val="ListParagraph"/>
        <w:widowControl/>
        <w:numPr>
          <w:ilvl w:val="0"/>
          <w:numId w:val="8"/>
        </w:numPr>
        <w:rPr>
          <w:rFonts w:ascii="Arial" w:eastAsia="Arial" w:hAnsi="Arial" w:cs="Arial"/>
          <w:color w:val="auto"/>
          <w:sz w:val="22"/>
          <w:szCs w:val="22"/>
        </w:rPr>
      </w:pPr>
      <w:r w:rsidRPr="264E852D">
        <w:rPr>
          <w:rFonts w:ascii="Arial" w:eastAsia="Arial" w:hAnsi="Arial" w:cs="Arial"/>
          <w:sz w:val="22"/>
          <w:szCs w:val="22"/>
        </w:rPr>
        <w:t>Routinely conduct informal classroom observations and provide timely oral or written feedback to teachers</w:t>
      </w:r>
    </w:p>
    <w:p w14:paraId="63D03B3E" w14:textId="77777777" w:rsidR="007E63B3" w:rsidRPr="007E63B3" w:rsidRDefault="264E852D" w:rsidP="264E852D">
      <w:pPr>
        <w:pStyle w:val="ListParagraph"/>
        <w:widowControl/>
        <w:numPr>
          <w:ilvl w:val="0"/>
          <w:numId w:val="8"/>
        </w:numPr>
        <w:rPr>
          <w:rFonts w:ascii="Arial" w:eastAsia="Arial" w:hAnsi="Arial" w:cs="Arial"/>
          <w:color w:val="auto"/>
          <w:sz w:val="22"/>
          <w:szCs w:val="22"/>
        </w:rPr>
      </w:pPr>
      <w:r w:rsidRPr="264E852D">
        <w:rPr>
          <w:rFonts w:ascii="Arial" w:eastAsia="Arial" w:hAnsi="Arial" w:cs="Arial"/>
          <w:sz w:val="22"/>
          <w:szCs w:val="22"/>
        </w:rPr>
        <w:t>Collaborate with the Principal to write summative teacher evaluations using the Danielson framework</w:t>
      </w:r>
    </w:p>
    <w:p w14:paraId="63D03B3F" w14:textId="77777777" w:rsidR="007E63B3" w:rsidRPr="007E63B3" w:rsidRDefault="264E852D" w:rsidP="264E852D">
      <w:pPr>
        <w:pStyle w:val="ListParagraph"/>
        <w:widowControl/>
        <w:numPr>
          <w:ilvl w:val="0"/>
          <w:numId w:val="8"/>
        </w:numPr>
        <w:rPr>
          <w:rFonts w:ascii="Arial" w:eastAsia="Arial" w:hAnsi="Arial" w:cs="Arial"/>
          <w:color w:val="auto"/>
          <w:sz w:val="22"/>
          <w:szCs w:val="22"/>
        </w:rPr>
      </w:pPr>
      <w:r w:rsidRPr="264E852D">
        <w:rPr>
          <w:rFonts w:ascii="Arial" w:eastAsia="Arial" w:hAnsi="Arial" w:cs="Arial"/>
          <w:sz w:val="22"/>
          <w:szCs w:val="22"/>
        </w:rPr>
        <w:t>Collaborate with the Principal in conducting monthly coaching meetings with individual teachers focused on progress toward individual and school-wide goals, observation data, curriculum, and instruction</w:t>
      </w:r>
    </w:p>
    <w:p w14:paraId="63D03B40" w14:textId="77777777" w:rsidR="007E63B3" w:rsidRPr="007E63B3" w:rsidRDefault="264E852D" w:rsidP="264E852D">
      <w:pPr>
        <w:pStyle w:val="ListParagraph"/>
        <w:widowControl/>
        <w:numPr>
          <w:ilvl w:val="0"/>
          <w:numId w:val="8"/>
        </w:numPr>
        <w:rPr>
          <w:rFonts w:ascii="Arial" w:eastAsia="Arial" w:hAnsi="Arial" w:cs="Arial"/>
          <w:color w:val="auto"/>
          <w:sz w:val="22"/>
          <w:szCs w:val="22"/>
        </w:rPr>
      </w:pPr>
      <w:r w:rsidRPr="264E852D">
        <w:rPr>
          <w:rFonts w:ascii="Arial" w:eastAsia="Arial" w:hAnsi="Arial" w:cs="Arial"/>
          <w:sz w:val="22"/>
          <w:szCs w:val="22"/>
        </w:rPr>
        <w:t>Collaborate with teachers to meet expectations outlined in performance improvement plans (as applicable)</w:t>
      </w:r>
    </w:p>
    <w:p w14:paraId="63D03B41" w14:textId="77777777" w:rsidR="007E63B3" w:rsidRPr="007E63B3" w:rsidRDefault="264E852D" w:rsidP="264E852D">
      <w:pPr>
        <w:pStyle w:val="ListParagraph"/>
        <w:widowControl/>
        <w:numPr>
          <w:ilvl w:val="0"/>
          <w:numId w:val="8"/>
        </w:numPr>
        <w:rPr>
          <w:rFonts w:ascii="Arial" w:eastAsia="Arial" w:hAnsi="Arial" w:cs="Arial"/>
          <w:color w:val="auto"/>
          <w:sz w:val="22"/>
          <w:szCs w:val="22"/>
        </w:rPr>
      </w:pPr>
      <w:r w:rsidRPr="264E852D">
        <w:rPr>
          <w:rFonts w:ascii="Arial" w:eastAsia="Arial" w:hAnsi="Arial" w:cs="Arial"/>
          <w:sz w:val="22"/>
          <w:szCs w:val="22"/>
        </w:rPr>
        <w:t>Collaborate with the Instructional Leadership Team to lead professional development on whole school instructional goals</w:t>
      </w:r>
    </w:p>
    <w:p w14:paraId="63D03B42" w14:textId="71366AB1" w:rsidR="007E63B3" w:rsidRPr="007E63B3" w:rsidRDefault="264E852D" w:rsidP="264E852D">
      <w:pPr>
        <w:pStyle w:val="ListParagraph"/>
        <w:widowControl/>
        <w:numPr>
          <w:ilvl w:val="0"/>
          <w:numId w:val="8"/>
        </w:numPr>
        <w:rPr>
          <w:rFonts w:ascii="Arial" w:eastAsia="Arial" w:hAnsi="Arial" w:cs="Arial"/>
          <w:color w:val="auto"/>
          <w:sz w:val="22"/>
          <w:szCs w:val="22"/>
        </w:rPr>
      </w:pPr>
      <w:r w:rsidRPr="264E852D">
        <w:rPr>
          <w:rFonts w:ascii="Arial" w:eastAsia="Arial" w:hAnsi="Arial" w:cs="Arial"/>
          <w:sz w:val="22"/>
          <w:szCs w:val="22"/>
        </w:rPr>
        <w:t>Coordinate with Academic Leadership Team to deliver New Teacher Orientation August 7</w:t>
      </w:r>
      <w:r w:rsidRPr="264E852D">
        <w:rPr>
          <w:rFonts w:ascii="Arial" w:eastAsia="Arial" w:hAnsi="Arial" w:cs="Arial"/>
          <w:sz w:val="22"/>
          <w:szCs w:val="22"/>
          <w:vertAlign w:val="superscript"/>
        </w:rPr>
        <w:t>th</w:t>
      </w:r>
      <w:r w:rsidRPr="264E852D">
        <w:rPr>
          <w:rFonts w:ascii="Arial" w:eastAsia="Arial" w:hAnsi="Arial" w:cs="Arial"/>
          <w:sz w:val="22"/>
          <w:szCs w:val="22"/>
        </w:rPr>
        <w:t xml:space="preserve"> – 11</w:t>
      </w:r>
      <w:r w:rsidRPr="264E852D">
        <w:rPr>
          <w:rFonts w:ascii="Arial" w:eastAsia="Arial" w:hAnsi="Arial" w:cs="Arial"/>
          <w:sz w:val="22"/>
          <w:szCs w:val="22"/>
          <w:vertAlign w:val="superscript"/>
        </w:rPr>
        <w:t>th</w:t>
      </w:r>
    </w:p>
    <w:p w14:paraId="63D03B43" w14:textId="11CCD454" w:rsidR="007E63B3" w:rsidRPr="007E63B3" w:rsidRDefault="264E852D" w:rsidP="264E852D">
      <w:pPr>
        <w:pStyle w:val="ListParagraph"/>
        <w:widowControl/>
        <w:numPr>
          <w:ilvl w:val="0"/>
          <w:numId w:val="8"/>
        </w:numPr>
        <w:rPr>
          <w:rFonts w:ascii="Arial" w:eastAsia="Arial" w:hAnsi="Arial" w:cs="Arial"/>
          <w:color w:val="auto"/>
          <w:sz w:val="22"/>
          <w:szCs w:val="22"/>
        </w:rPr>
      </w:pPr>
      <w:r w:rsidRPr="264E852D">
        <w:rPr>
          <w:rFonts w:ascii="Arial" w:eastAsia="Arial" w:hAnsi="Arial" w:cs="Arial"/>
          <w:sz w:val="22"/>
          <w:szCs w:val="22"/>
        </w:rPr>
        <w:t>Coordinate ongoing support for new teachers as needed</w:t>
      </w:r>
    </w:p>
    <w:p w14:paraId="63D03B45" w14:textId="31FA2678" w:rsidR="007E63B3" w:rsidRPr="007E63B3" w:rsidRDefault="264E852D" w:rsidP="264E852D">
      <w:pPr>
        <w:pStyle w:val="ListParagraph"/>
        <w:widowControl/>
        <w:numPr>
          <w:ilvl w:val="0"/>
          <w:numId w:val="8"/>
        </w:numPr>
        <w:shd w:val="clear" w:color="auto" w:fill="FFFFFF" w:themeFill="background1"/>
        <w:spacing w:before="120" w:after="120"/>
        <w:ind w:right="396"/>
        <w:rPr>
          <w:rFonts w:ascii="Arial" w:eastAsia="Arial" w:hAnsi="Arial" w:cs="Arial"/>
          <w:color w:val="auto"/>
          <w:sz w:val="22"/>
          <w:szCs w:val="22"/>
        </w:rPr>
      </w:pPr>
      <w:r w:rsidRPr="264E852D">
        <w:rPr>
          <w:rFonts w:ascii="Arial" w:eastAsia="Arial" w:hAnsi="Arial" w:cs="Arial"/>
          <w:sz w:val="22"/>
          <w:szCs w:val="22"/>
        </w:rPr>
        <w:t xml:space="preserve">Supervise and support the growth and development of Teacher Instructional Coaches and the Manager of the Melrose Technology Lab to execute their roles with excellence </w:t>
      </w:r>
    </w:p>
    <w:p w14:paraId="1DEEE6F5" w14:textId="0DC35674" w:rsidR="264E852D" w:rsidRDefault="264E852D" w:rsidP="264E852D">
      <w:pPr>
        <w:pStyle w:val="ListParagraph"/>
        <w:widowControl/>
        <w:numPr>
          <w:ilvl w:val="0"/>
          <w:numId w:val="8"/>
        </w:numPr>
        <w:shd w:val="clear" w:color="auto" w:fill="FFFFFF" w:themeFill="background1"/>
        <w:spacing w:before="120" w:after="120"/>
        <w:ind w:right="396"/>
        <w:rPr>
          <w:rFonts w:ascii="Arial" w:eastAsia="Arial" w:hAnsi="Arial" w:cs="Arial"/>
          <w:color w:val="auto"/>
          <w:sz w:val="22"/>
          <w:szCs w:val="22"/>
        </w:rPr>
      </w:pPr>
      <w:r w:rsidRPr="264E852D">
        <w:rPr>
          <w:rFonts w:ascii="Arial" w:eastAsia="Arial" w:hAnsi="Arial" w:cs="Arial"/>
          <w:sz w:val="22"/>
          <w:szCs w:val="22"/>
        </w:rPr>
        <w:t>Teach one class section in appropriate subject area, as needed</w:t>
      </w:r>
    </w:p>
    <w:p w14:paraId="63D03B46" w14:textId="77777777" w:rsidR="007E63B3" w:rsidRPr="007E63B3" w:rsidRDefault="264E852D" w:rsidP="264E852D">
      <w:pPr>
        <w:widowControl/>
        <w:rPr>
          <w:rFonts w:ascii="Arial" w:eastAsia="Arial" w:hAnsi="Arial" w:cs="Arial"/>
          <w:color w:val="auto"/>
          <w:sz w:val="22"/>
          <w:szCs w:val="22"/>
        </w:rPr>
      </w:pPr>
      <w:r w:rsidRPr="264E852D">
        <w:rPr>
          <w:rFonts w:ascii="Arial" w:eastAsia="Arial" w:hAnsi="Arial" w:cs="Arial"/>
          <w:sz w:val="22"/>
          <w:szCs w:val="22"/>
        </w:rPr>
        <w:t xml:space="preserve"> </w:t>
      </w:r>
    </w:p>
    <w:p w14:paraId="63D03B47" w14:textId="77777777" w:rsidR="007E63B3" w:rsidRPr="007E63B3" w:rsidRDefault="264E852D" w:rsidP="264E852D">
      <w:pPr>
        <w:widowControl/>
        <w:rPr>
          <w:rFonts w:ascii="Arial" w:eastAsia="Arial" w:hAnsi="Arial" w:cs="Arial"/>
          <w:color w:val="auto"/>
          <w:sz w:val="22"/>
          <w:szCs w:val="22"/>
        </w:rPr>
      </w:pPr>
      <w:r w:rsidRPr="264E852D">
        <w:rPr>
          <w:rFonts w:ascii="Arial" w:eastAsia="Arial" w:hAnsi="Arial" w:cs="Arial"/>
          <w:b/>
          <w:bCs/>
          <w:sz w:val="22"/>
          <w:szCs w:val="22"/>
        </w:rPr>
        <w:lastRenderedPageBreak/>
        <w:t>Curriculum Development and Department Team Support</w:t>
      </w:r>
    </w:p>
    <w:p w14:paraId="3E8F95CA" w14:textId="45D0C8C7" w:rsidR="007E63B3" w:rsidRPr="007E63B3" w:rsidRDefault="264E852D" w:rsidP="264E852D">
      <w:pPr>
        <w:pStyle w:val="ListParagraph"/>
        <w:widowControl/>
        <w:numPr>
          <w:ilvl w:val="0"/>
          <w:numId w:val="15"/>
        </w:numPr>
        <w:rPr>
          <w:rFonts w:ascii="Arial" w:eastAsia="Arial" w:hAnsi="Arial" w:cs="Arial"/>
          <w:color w:val="auto"/>
          <w:sz w:val="22"/>
          <w:szCs w:val="22"/>
        </w:rPr>
      </w:pPr>
      <w:r w:rsidRPr="264E852D">
        <w:rPr>
          <w:rFonts w:ascii="Arial" w:eastAsia="Arial" w:hAnsi="Arial" w:cs="Arial"/>
          <w:color w:val="auto"/>
          <w:sz w:val="22"/>
          <w:szCs w:val="22"/>
        </w:rPr>
        <w:t xml:space="preserve">Responsible for overseeing </w:t>
      </w:r>
      <w:r w:rsidRPr="264E852D">
        <w:rPr>
          <w:rFonts w:ascii="Arial" w:eastAsia="Arial" w:hAnsi="Arial" w:cs="Arial"/>
          <w:i/>
          <w:iCs/>
          <w:color w:val="auto"/>
          <w:sz w:val="22"/>
          <w:szCs w:val="22"/>
        </w:rPr>
        <w:t>implementation</w:t>
      </w:r>
      <w:r w:rsidRPr="264E852D">
        <w:rPr>
          <w:rFonts w:ascii="Arial" w:eastAsia="Arial" w:hAnsi="Arial" w:cs="Arial"/>
          <w:color w:val="auto"/>
          <w:sz w:val="22"/>
          <w:szCs w:val="22"/>
        </w:rPr>
        <w:t xml:space="preserve"> of the instructional model, including curriculum usage, instructional framework, coaching and professional development model, evaluation practices  </w:t>
      </w:r>
    </w:p>
    <w:p w14:paraId="736B0982" w14:textId="204F79FB" w:rsidR="007E63B3" w:rsidRPr="007E63B3" w:rsidRDefault="264E852D" w:rsidP="264E852D">
      <w:pPr>
        <w:pStyle w:val="ListParagraph"/>
        <w:widowControl/>
        <w:numPr>
          <w:ilvl w:val="0"/>
          <w:numId w:val="15"/>
        </w:numPr>
        <w:rPr>
          <w:rFonts w:ascii="Arial" w:eastAsia="Arial" w:hAnsi="Arial" w:cs="Arial"/>
          <w:color w:val="auto"/>
          <w:sz w:val="22"/>
          <w:szCs w:val="22"/>
        </w:rPr>
      </w:pPr>
      <w:r w:rsidRPr="264E852D">
        <w:rPr>
          <w:rFonts w:ascii="Arial" w:eastAsia="Arial" w:hAnsi="Arial" w:cs="Arial"/>
          <w:color w:val="auto"/>
          <w:sz w:val="22"/>
          <w:szCs w:val="22"/>
        </w:rPr>
        <w:t xml:space="preserve">Support </w:t>
      </w:r>
      <w:proofErr w:type="spellStart"/>
      <w:r w:rsidRPr="264E852D">
        <w:rPr>
          <w:rFonts w:ascii="Arial" w:eastAsia="Arial" w:hAnsi="Arial" w:cs="Arial"/>
          <w:color w:val="auto"/>
          <w:sz w:val="22"/>
          <w:szCs w:val="22"/>
        </w:rPr>
        <w:t>schoolwide</w:t>
      </w:r>
      <w:proofErr w:type="spellEnd"/>
      <w:r w:rsidRPr="264E852D">
        <w:rPr>
          <w:rFonts w:ascii="Arial" w:eastAsia="Arial" w:hAnsi="Arial" w:cs="Arial"/>
          <w:color w:val="auto"/>
          <w:sz w:val="22"/>
          <w:szCs w:val="22"/>
        </w:rPr>
        <w:t xml:space="preserve"> efforts in diversity, equity, and inclusion through curriculum revision and development</w:t>
      </w:r>
    </w:p>
    <w:p w14:paraId="63D03B48" w14:textId="01FC21CD" w:rsidR="007E63B3" w:rsidRPr="007E63B3" w:rsidRDefault="264E852D" w:rsidP="264E852D">
      <w:pPr>
        <w:pStyle w:val="ListParagraph"/>
        <w:widowControl/>
        <w:numPr>
          <w:ilvl w:val="0"/>
          <w:numId w:val="15"/>
        </w:numPr>
        <w:rPr>
          <w:rFonts w:ascii="Arial" w:eastAsia="Arial" w:hAnsi="Arial" w:cs="Arial"/>
          <w:color w:val="auto"/>
          <w:sz w:val="22"/>
          <w:szCs w:val="22"/>
        </w:rPr>
      </w:pPr>
      <w:r w:rsidRPr="264E852D">
        <w:rPr>
          <w:rFonts w:ascii="Arial" w:eastAsia="Arial" w:hAnsi="Arial" w:cs="Arial"/>
          <w:color w:val="auto"/>
          <w:sz w:val="22"/>
          <w:szCs w:val="22"/>
        </w:rPr>
        <w:t>Work with department leaders to develop and track progress toward annual goals with regard to vertical and horizontal curriculum alignment</w:t>
      </w:r>
    </w:p>
    <w:p w14:paraId="63D03B49" w14:textId="77777777" w:rsidR="007E63B3" w:rsidRPr="007E63B3" w:rsidRDefault="264E852D" w:rsidP="264E852D">
      <w:pPr>
        <w:pStyle w:val="ListParagraph"/>
        <w:widowControl/>
        <w:numPr>
          <w:ilvl w:val="0"/>
          <w:numId w:val="15"/>
        </w:numPr>
        <w:rPr>
          <w:rFonts w:ascii="Arial" w:eastAsia="Arial" w:hAnsi="Arial" w:cs="Arial"/>
          <w:color w:val="auto"/>
          <w:sz w:val="22"/>
          <w:szCs w:val="22"/>
        </w:rPr>
      </w:pPr>
      <w:r w:rsidRPr="264E852D">
        <w:rPr>
          <w:rFonts w:ascii="Arial" w:eastAsia="Arial" w:hAnsi="Arial" w:cs="Arial"/>
          <w:color w:val="auto"/>
          <w:sz w:val="22"/>
          <w:szCs w:val="22"/>
        </w:rPr>
        <w:t>Collaborate with department leads to support with budget or purchasing needs</w:t>
      </w:r>
    </w:p>
    <w:p w14:paraId="63D03B4A" w14:textId="4E8C493A" w:rsidR="007E63B3" w:rsidRPr="007E63B3" w:rsidRDefault="264E852D" w:rsidP="264E852D">
      <w:pPr>
        <w:pStyle w:val="ListParagraph"/>
        <w:widowControl/>
        <w:numPr>
          <w:ilvl w:val="0"/>
          <w:numId w:val="15"/>
        </w:numPr>
        <w:rPr>
          <w:rFonts w:ascii="Arial" w:eastAsia="Arial" w:hAnsi="Arial" w:cs="Arial"/>
          <w:color w:val="auto"/>
          <w:sz w:val="22"/>
          <w:szCs w:val="22"/>
        </w:rPr>
      </w:pPr>
      <w:r w:rsidRPr="264E852D">
        <w:rPr>
          <w:rFonts w:ascii="Arial" w:eastAsia="Arial" w:hAnsi="Arial" w:cs="Arial"/>
          <w:color w:val="auto"/>
          <w:sz w:val="22"/>
          <w:szCs w:val="22"/>
        </w:rPr>
        <w:t>Collaborate with members of the academic team and Instructional Leadership Team to research and implement best practices regarding standards-based grading and assessment</w:t>
      </w:r>
    </w:p>
    <w:p w14:paraId="0249B8FA" w14:textId="2D662CC5" w:rsidR="00746EC5" w:rsidRPr="00746EC5" w:rsidRDefault="264E852D" w:rsidP="264E852D">
      <w:pPr>
        <w:pStyle w:val="ListParagraph"/>
        <w:widowControl/>
        <w:numPr>
          <w:ilvl w:val="0"/>
          <w:numId w:val="15"/>
        </w:numPr>
        <w:rPr>
          <w:rFonts w:ascii="Arial" w:eastAsia="Arial" w:hAnsi="Arial" w:cs="Arial"/>
          <w:color w:val="auto"/>
          <w:sz w:val="22"/>
          <w:szCs w:val="22"/>
        </w:rPr>
      </w:pPr>
      <w:r w:rsidRPr="264E852D">
        <w:rPr>
          <w:rFonts w:ascii="Arial" w:eastAsia="Arial" w:hAnsi="Arial" w:cs="Arial"/>
          <w:color w:val="auto"/>
          <w:sz w:val="22"/>
          <w:szCs w:val="22"/>
        </w:rPr>
        <w:t>Supports the growth and development of the Melrose Technology Lab Manager to integrate M-Lab into course curricula to maximize its impact with all students</w:t>
      </w:r>
    </w:p>
    <w:p w14:paraId="63D03B4E" w14:textId="77777777" w:rsidR="007E63B3" w:rsidRPr="007E63B3" w:rsidRDefault="007E63B3" w:rsidP="264E852D">
      <w:pPr>
        <w:widowControl/>
        <w:ind w:firstLine="60"/>
        <w:rPr>
          <w:rFonts w:ascii="Arial" w:eastAsia="Arial" w:hAnsi="Arial" w:cs="Arial"/>
          <w:color w:val="auto"/>
          <w:sz w:val="22"/>
          <w:szCs w:val="22"/>
        </w:rPr>
      </w:pPr>
    </w:p>
    <w:p w14:paraId="63D03B4F" w14:textId="77777777" w:rsidR="007E63B3" w:rsidRPr="007E63B3" w:rsidRDefault="264E852D" w:rsidP="264E852D">
      <w:pPr>
        <w:widowControl/>
        <w:rPr>
          <w:rFonts w:ascii="Arial" w:eastAsia="Arial" w:hAnsi="Arial" w:cs="Arial"/>
          <w:color w:val="auto"/>
          <w:sz w:val="22"/>
          <w:szCs w:val="22"/>
        </w:rPr>
      </w:pPr>
      <w:r w:rsidRPr="264E852D">
        <w:rPr>
          <w:rFonts w:ascii="Arial" w:eastAsia="Arial" w:hAnsi="Arial" w:cs="Arial"/>
          <w:b/>
          <w:bCs/>
          <w:sz w:val="22"/>
          <w:szCs w:val="22"/>
        </w:rPr>
        <w:t>Data Management</w:t>
      </w:r>
    </w:p>
    <w:p w14:paraId="63D03B52" w14:textId="77777777" w:rsidR="007E63B3" w:rsidRPr="007E63B3" w:rsidRDefault="264E852D" w:rsidP="264E852D">
      <w:pPr>
        <w:pStyle w:val="ListParagraph"/>
        <w:widowControl/>
        <w:numPr>
          <w:ilvl w:val="0"/>
          <w:numId w:val="16"/>
        </w:numPr>
        <w:rPr>
          <w:rFonts w:ascii="Arial" w:eastAsia="Arial" w:hAnsi="Arial" w:cs="Arial"/>
          <w:color w:val="auto"/>
          <w:sz w:val="22"/>
          <w:szCs w:val="22"/>
        </w:rPr>
      </w:pPr>
      <w:r w:rsidRPr="264E852D">
        <w:rPr>
          <w:rFonts w:ascii="Arial" w:eastAsia="Arial" w:hAnsi="Arial" w:cs="Arial"/>
          <w:sz w:val="22"/>
          <w:szCs w:val="22"/>
        </w:rPr>
        <w:t>Lead faculty professional development regarding standardized testing achievement</w:t>
      </w:r>
    </w:p>
    <w:p w14:paraId="63D03B53" w14:textId="491EC59A" w:rsidR="007E63B3" w:rsidRPr="007E63B3" w:rsidRDefault="264E852D" w:rsidP="264E852D">
      <w:pPr>
        <w:pStyle w:val="ListParagraph"/>
        <w:widowControl/>
        <w:numPr>
          <w:ilvl w:val="0"/>
          <w:numId w:val="16"/>
        </w:numPr>
        <w:rPr>
          <w:rFonts w:ascii="Arial" w:eastAsia="Arial" w:hAnsi="Arial" w:cs="Arial"/>
          <w:color w:val="auto"/>
          <w:sz w:val="22"/>
          <w:szCs w:val="22"/>
        </w:rPr>
      </w:pPr>
      <w:r w:rsidRPr="264E852D">
        <w:rPr>
          <w:rFonts w:ascii="Arial" w:eastAsia="Arial" w:hAnsi="Arial" w:cs="Arial"/>
          <w:sz w:val="22"/>
          <w:szCs w:val="22"/>
        </w:rPr>
        <w:t>Provide data to academic department teams and Academic Deans to analyze progress to goals</w:t>
      </w:r>
    </w:p>
    <w:p w14:paraId="63C99270" w14:textId="2B5D3C66" w:rsidR="007E63B3" w:rsidRPr="007E63B3" w:rsidRDefault="264E852D" w:rsidP="264E852D">
      <w:pPr>
        <w:pStyle w:val="ListParagraph"/>
        <w:widowControl/>
        <w:numPr>
          <w:ilvl w:val="0"/>
          <w:numId w:val="16"/>
        </w:numPr>
        <w:rPr>
          <w:rFonts w:ascii="Arial" w:eastAsia="Arial" w:hAnsi="Arial" w:cs="Arial"/>
          <w:color w:val="auto"/>
          <w:sz w:val="22"/>
          <w:szCs w:val="22"/>
        </w:rPr>
      </w:pPr>
      <w:r w:rsidRPr="264E852D">
        <w:rPr>
          <w:rFonts w:ascii="Arial" w:eastAsia="Arial" w:hAnsi="Arial" w:cs="Arial"/>
          <w:sz w:val="22"/>
          <w:szCs w:val="22"/>
        </w:rPr>
        <w:t>Track school level data and standardized test reports and contribute to internal and external data reports</w:t>
      </w:r>
    </w:p>
    <w:p w14:paraId="63D03B56" w14:textId="7C4F5457" w:rsidR="007E63B3" w:rsidRPr="007E63B3" w:rsidRDefault="264E852D" w:rsidP="264E852D">
      <w:pPr>
        <w:pStyle w:val="ListParagraph"/>
        <w:widowControl/>
        <w:numPr>
          <w:ilvl w:val="0"/>
          <w:numId w:val="16"/>
        </w:numPr>
        <w:rPr>
          <w:rFonts w:ascii="Arial" w:eastAsia="Arial" w:hAnsi="Arial" w:cs="Arial"/>
          <w:b/>
          <w:bCs/>
          <w:sz w:val="22"/>
          <w:szCs w:val="22"/>
        </w:rPr>
      </w:pPr>
      <w:r w:rsidRPr="264E852D">
        <w:rPr>
          <w:rFonts w:ascii="Arial" w:eastAsia="Arial" w:hAnsi="Arial" w:cs="Arial"/>
          <w:sz w:val="22"/>
          <w:szCs w:val="22"/>
        </w:rPr>
        <w:t xml:space="preserve">Organize and provide requested academic data to the Cristo Rey Network </w:t>
      </w:r>
    </w:p>
    <w:p w14:paraId="423C1EB9" w14:textId="650F314E" w:rsidR="264E852D" w:rsidRDefault="264E852D" w:rsidP="264E852D">
      <w:pPr>
        <w:widowControl/>
        <w:rPr>
          <w:rFonts w:ascii="Arial" w:eastAsia="Arial" w:hAnsi="Arial" w:cs="Arial"/>
          <w:b/>
          <w:bCs/>
          <w:sz w:val="22"/>
          <w:szCs w:val="22"/>
        </w:rPr>
      </w:pPr>
    </w:p>
    <w:p w14:paraId="63D03B57" w14:textId="77777777" w:rsidR="007E63B3" w:rsidRPr="007E63B3" w:rsidRDefault="264E852D" w:rsidP="264E852D">
      <w:pPr>
        <w:widowControl/>
        <w:rPr>
          <w:rFonts w:ascii="Arial" w:eastAsia="Arial" w:hAnsi="Arial" w:cs="Arial"/>
          <w:color w:val="auto"/>
          <w:sz w:val="22"/>
          <w:szCs w:val="22"/>
        </w:rPr>
      </w:pPr>
      <w:r w:rsidRPr="264E852D">
        <w:rPr>
          <w:rFonts w:ascii="Arial" w:eastAsia="Arial" w:hAnsi="Arial" w:cs="Arial"/>
          <w:b/>
          <w:bCs/>
          <w:sz w:val="22"/>
          <w:szCs w:val="22"/>
        </w:rPr>
        <w:t>Administrative</w:t>
      </w:r>
    </w:p>
    <w:p w14:paraId="63D03B58" w14:textId="77777777" w:rsidR="007E63B3" w:rsidRPr="007E63B3"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Support recruitment and hiring process for new faculty and academic staff</w:t>
      </w:r>
    </w:p>
    <w:p w14:paraId="63D03B59" w14:textId="35F3F32E" w:rsidR="007E63B3" w:rsidRPr="007E63B3"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 xml:space="preserve">Work with the Principal and Assistant to the Principal in scheduling, setting up </w:t>
      </w:r>
      <w:proofErr w:type="spellStart"/>
      <w:r w:rsidRPr="264E852D">
        <w:rPr>
          <w:rFonts w:ascii="Arial" w:eastAsia="Arial" w:hAnsi="Arial" w:cs="Arial"/>
          <w:sz w:val="22"/>
          <w:szCs w:val="22"/>
        </w:rPr>
        <w:t>gradebooks</w:t>
      </w:r>
      <w:proofErr w:type="spellEnd"/>
      <w:r w:rsidRPr="264E852D">
        <w:rPr>
          <w:rFonts w:ascii="Arial" w:eastAsia="Arial" w:hAnsi="Arial" w:cs="Arial"/>
          <w:sz w:val="22"/>
          <w:szCs w:val="22"/>
        </w:rPr>
        <w:t>, course grades, and report cards</w:t>
      </w:r>
    </w:p>
    <w:p w14:paraId="63D03B5A" w14:textId="5A215EC5" w:rsidR="007E63B3" w:rsidRPr="007E63B3"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Coordinate testing for PSAT for grades 9-11, Advancement Placement testing, and Cristo Rey Network End-of-Course Assessments</w:t>
      </w:r>
    </w:p>
    <w:p w14:paraId="63D03B5B" w14:textId="77777777" w:rsidR="007E63B3" w:rsidRPr="007E63B3"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Update the Academic Course Guide on an Annual Basis</w:t>
      </w:r>
    </w:p>
    <w:p w14:paraId="63D03B5C" w14:textId="1BC1D072" w:rsidR="007E63B3" w:rsidRPr="007E63B3"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 xml:space="preserve">Coordinate documentation for Accreditation in collaboration with other departments. Next review from </w:t>
      </w:r>
      <w:proofErr w:type="spellStart"/>
      <w:r w:rsidRPr="264E852D">
        <w:rPr>
          <w:rFonts w:ascii="Arial" w:eastAsia="Arial" w:hAnsi="Arial" w:cs="Arial"/>
          <w:sz w:val="22"/>
          <w:szCs w:val="22"/>
        </w:rPr>
        <w:t>Cognia</w:t>
      </w:r>
      <w:proofErr w:type="spellEnd"/>
      <w:r w:rsidRPr="264E852D">
        <w:rPr>
          <w:rFonts w:ascii="Arial" w:eastAsia="Arial" w:hAnsi="Arial" w:cs="Arial"/>
          <w:sz w:val="22"/>
          <w:szCs w:val="22"/>
        </w:rPr>
        <w:t xml:space="preserve"> to occur in 2026-2027 school year.</w:t>
      </w:r>
    </w:p>
    <w:p w14:paraId="63D03B5D" w14:textId="77777777" w:rsidR="007E63B3" w:rsidRPr="007E63B3"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 xml:space="preserve">Attend Cristo Rey Network Conferences and other schools for best practices aligned to the </w:t>
      </w:r>
      <w:proofErr w:type="spellStart"/>
      <w:r w:rsidRPr="264E852D">
        <w:rPr>
          <w:rFonts w:ascii="Arial" w:eastAsia="Arial" w:hAnsi="Arial" w:cs="Arial"/>
          <w:sz w:val="22"/>
          <w:szCs w:val="22"/>
        </w:rPr>
        <w:t>schoolwide</w:t>
      </w:r>
      <w:proofErr w:type="spellEnd"/>
      <w:r w:rsidRPr="264E852D">
        <w:rPr>
          <w:rFonts w:ascii="Arial" w:eastAsia="Arial" w:hAnsi="Arial" w:cs="Arial"/>
          <w:sz w:val="22"/>
          <w:szCs w:val="22"/>
        </w:rPr>
        <w:t xml:space="preserve"> goals, as allowable by schedule and budget</w:t>
      </w:r>
    </w:p>
    <w:p w14:paraId="4B84818B" w14:textId="1A463C3C" w:rsidR="007E63B3" w:rsidRPr="007E63B3"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Partner with the Academic Team to plan, promote, and host school-wide events such as back to school nights, new student family orientation, and parent/teacher conferences</w:t>
      </w:r>
    </w:p>
    <w:p w14:paraId="63D03B60" w14:textId="233C7934" w:rsidR="007E63B3" w:rsidRPr="000361A2" w:rsidRDefault="264E852D" w:rsidP="264E852D">
      <w:pPr>
        <w:pStyle w:val="ListParagraph"/>
        <w:widowControl/>
        <w:numPr>
          <w:ilvl w:val="0"/>
          <w:numId w:val="17"/>
        </w:numPr>
        <w:rPr>
          <w:rFonts w:ascii="Arial" w:eastAsia="Arial" w:hAnsi="Arial" w:cs="Arial"/>
          <w:color w:val="auto"/>
          <w:sz w:val="22"/>
          <w:szCs w:val="22"/>
        </w:rPr>
      </w:pPr>
      <w:r w:rsidRPr="264E852D">
        <w:rPr>
          <w:rFonts w:ascii="Arial" w:eastAsia="Arial" w:hAnsi="Arial" w:cs="Arial"/>
          <w:sz w:val="22"/>
          <w:szCs w:val="22"/>
        </w:rPr>
        <w:t xml:space="preserve"> </w:t>
      </w:r>
      <w:r w:rsidRPr="000361A2">
        <w:rPr>
          <w:rFonts w:ascii="Arial" w:eastAsia="Arial" w:hAnsi="Arial" w:cs="Arial"/>
          <w:i/>
          <w:iCs/>
          <w:sz w:val="22"/>
          <w:szCs w:val="22"/>
        </w:rPr>
        <w:t>Other responsibilities and duties as assigned by the Principal</w:t>
      </w:r>
    </w:p>
    <w:p w14:paraId="63D03B61" w14:textId="77777777" w:rsidR="007E63B3" w:rsidRPr="007E63B3" w:rsidRDefault="264E852D" w:rsidP="264E852D">
      <w:pPr>
        <w:widowControl/>
        <w:rPr>
          <w:rFonts w:ascii="Arial" w:eastAsia="Arial" w:hAnsi="Arial" w:cs="Arial"/>
          <w:color w:val="auto"/>
          <w:sz w:val="22"/>
          <w:szCs w:val="22"/>
        </w:rPr>
      </w:pPr>
      <w:r w:rsidRPr="264E852D">
        <w:rPr>
          <w:rFonts w:ascii="Arial" w:eastAsia="Arial" w:hAnsi="Arial" w:cs="Arial"/>
          <w:i/>
          <w:iCs/>
          <w:sz w:val="22"/>
          <w:szCs w:val="22"/>
        </w:rPr>
        <w:t xml:space="preserve"> </w:t>
      </w:r>
    </w:p>
    <w:p w14:paraId="63D03B62" w14:textId="77777777" w:rsidR="007E63B3" w:rsidRPr="007E63B3" w:rsidRDefault="264E852D" w:rsidP="264E852D">
      <w:pPr>
        <w:widowControl/>
        <w:rPr>
          <w:rFonts w:ascii="Arial" w:eastAsia="Arial" w:hAnsi="Arial" w:cs="Arial"/>
          <w:color w:val="auto"/>
          <w:sz w:val="22"/>
          <w:szCs w:val="22"/>
        </w:rPr>
      </w:pPr>
      <w:r w:rsidRPr="264E852D">
        <w:rPr>
          <w:rFonts w:ascii="Arial" w:eastAsia="Arial" w:hAnsi="Arial" w:cs="Arial"/>
          <w:b/>
          <w:bCs/>
          <w:sz w:val="22"/>
          <w:szCs w:val="22"/>
        </w:rPr>
        <w:t>Preferred Qualifications:</w:t>
      </w:r>
    </w:p>
    <w:p w14:paraId="63D03B63"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Licensed in state of Minnesota or other state to teach</w:t>
      </w:r>
    </w:p>
    <w:p w14:paraId="63D03B64" w14:textId="6F455074"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Master's degree in Education, Administration or a related field</w:t>
      </w:r>
    </w:p>
    <w:p w14:paraId="63D03B65"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Minimum of 3 years successful high school or middle school teaching experience, preferably in an urban setting</w:t>
      </w:r>
    </w:p>
    <w:p w14:paraId="63D03B66"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Experience with a standards-based approach to grading and reporting</w:t>
      </w:r>
    </w:p>
    <w:p w14:paraId="63D03B67"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Experience conducting informal and formal classroom observations, providing timely and constructive feedback to teachers</w:t>
      </w:r>
    </w:p>
    <w:p w14:paraId="63D03B68"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Familiarity with the Danielson Framework for teacher coaching and evaluation</w:t>
      </w:r>
    </w:p>
    <w:p w14:paraId="63D03B69"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Be a person of faith with a thorough understanding of, and commitment to, the educational mission of Cristo Rey Jesuit High School and the Cristo Rey Network</w:t>
      </w:r>
    </w:p>
    <w:p w14:paraId="63D03B6A"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Able to teach subject appropriate course(s) reflective of areas of expertise and teaching experience</w:t>
      </w:r>
    </w:p>
    <w:p w14:paraId="63D03B6B"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Be a competent team player and have the ability to collaborate with colleagues</w:t>
      </w:r>
    </w:p>
    <w:p w14:paraId="63D03B6C" w14:textId="77777777" w:rsidR="007E63B3" w:rsidRPr="007E63B3" w:rsidRDefault="264E852D" w:rsidP="264E852D">
      <w:pPr>
        <w:widowControl/>
        <w:numPr>
          <w:ilvl w:val="0"/>
          <w:numId w:val="4"/>
        </w:numPr>
        <w:textAlignment w:val="baseline"/>
        <w:rPr>
          <w:rFonts w:ascii="Arial" w:eastAsia="Arial" w:hAnsi="Arial" w:cs="Arial"/>
          <w:sz w:val="22"/>
          <w:szCs w:val="22"/>
        </w:rPr>
      </w:pPr>
      <w:r w:rsidRPr="264E852D">
        <w:rPr>
          <w:rFonts w:ascii="Arial" w:eastAsia="Arial" w:hAnsi="Arial" w:cs="Arial"/>
          <w:sz w:val="22"/>
          <w:szCs w:val="22"/>
        </w:rPr>
        <w:t xml:space="preserve">Candidates must complete </w:t>
      </w:r>
      <w:proofErr w:type="spellStart"/>
      <w:r w:rsidRPr="264E852D">
        <w:rPr>
          <w:rFonts w:ascii="Arial" w:eastAsia="Arial" w:hAnsi="Arial" w:cs="Arial"/>
          <w:sz w:val="22"/>
          <w:szCs w:val="22"/>
        </w:rPr>
        <w:t>Virtus</w:t>
      </w:r>
      <w:proofErr w:type="spellEnd"/>
      <w:r w:rsidRPr="264E852D">
        <w:rPr>
          <w:rFonts w:ascii="Arial" w:eastAsia="Arial" w:hAnsi="Arial" w:cs="Arial"/>
          <w:sz w:val="22"/>
          <w:szCs w:val="22"/>
        </w:rPr>
        <w:t xml:space="preserve"> training, sign a Code of Conduct and pass a background check</w:t>
      </w:r>
    </w:p>
    <w:p w14:paraId="1ECC5E2F" w14:textId="42E5B76D" w:rsidR="264E852D" w:rsidRDefault="264E852D" w:rsidP="264E852D">
      <w:pPr>
        <w:widowControl/>
        <w:numPr>
          <w:ilvl w:val="0"/>
          <w:numId w:val="4"/>
        </w:numPr>
        <w:rPr>
          <w:rFonts w:ascii="Arial" w:eastAsia="Arial" w:hAnsi="Arial" w:cs="Arial"/>
          <w:color w:val="auto"/>
          <w:sz w:val="22"/>
          <w:szCs w:val="22"/>
        </w:rPr>
      </w:pPr>
      <w:r w:rsidRPr="264E852D">
        <w:rPr>
          <w:rFonts w:ascii="Arial" w:eastAsia="Arial" w:hAnsi="Arial" w:cs="Arial"/>
          <w:sz w:val="22"/>
          <w:szCs w:val="22"/>
        </w:rPr>
        <w:t>Competence or a willingness to learn PowerSchool</w:t>
      </w:r>
    </w:p>
    <w:p w14:paraId="3A5D102C" w14:textId="62027BFB" w:rsidR="264E852D" w:rsidRDefault="264E852D" w:rsidP="264E852D">
      <w:pPr>
        <w:rPr>
          <w:rFonts w:ascii="Arial" w:eastAsia="Arial" w:hAnsi="Arial" w:cs="Arial"/>
          <w:sz w:val="22"/>
          <w:szCs w:val="22"/>
        </w:rPr>
      </w:pPr>
    </w:p>
    <w:p w14:paraId="7365CEA1" w14:textId="145B3FF3" w:rsidR="264E852D" w:rsidRPr="000361A2" w:rsidRDefault="264E852D" w:rsidP="000361A2">
      <w:pPr>
        <w:spacing w:line="257" w:lineRule="auto"/>
        <w:rPr>
          <w:rFonts w:ascii="Arial" w:eastAsia="Arial" w:hAnsi="Arial" w:cs="Arial"/>
          <w:sz w:val="22"/>
          <w:szCs w:val="22"/>
        </w:rPr>
      </w:pPr>
      <w:r w:rsidRPr="264E852D">
        <w:rPr>
          <w:rFonts w:ascii="Arial" w:eastAsia="Arial" w:hAnsi="Arial" w:cs="Arial"/>
          <w:sz w:val="22"/>
          <w:szCs w:val="22"/>
        </w:rPr>
        <w:t xml:space="preserve">Please complete our online application form to apply for this position: </w:t>
      </w:r>
      <w:r w:rsidR="000361A2" w:rsidRPr="000361A2">
        <w:rPr>
          <w:rFonts w:ascii="Arial" w:eastAsia="Arial" w:hAnsi="Arial" w:cs="Arial"/>
          <w:sz w:val="22"/>
          <w:szCs w:val="22"/>
        </w:rPr>
        <w:t>https://www.cristoreytc.org/apps/form/form.CRIRJHS.sWjMkcZ.qC</w:t>
      </w:r>
      <w:bookmarkStart w:id="0" w:name="_GoBack"/>
      <w:bookmarkEnd w:id="0"/>
    </w:p>
    <w:sectPr w:rsidR="264E852D" w:rsidRPr="000361A2" w:rsidSect="009323D5">
      <w:footerReference w:type="default" r:id="rId12"/>
      <w:pgSz w:w="12240" w:h="15840"/>
      <w:pgMar w:top="720" w:right="720" w:bottom="720" w:left="720" w:header="0" w:footer="720" w:gutter="0"/>
      <w:pgNumType w:start="1"/>
      <w:cols w:space="720"/>
      <w:docGrid w:linePitch="326"/>
    </w:sectPr>
  </w:body>
</w:document>
</file>

<file path=word/commentsExtended.xml><?xml version="1.0" encoding="utf-8"?>
<w15:commentsEx xmlns:mc="http://schemas.openxmlformats.org/markup-compatibility/2006" xmlns:w15="http://schemas.microsoft.com/office/word/2012/wordml" mc:Ignorable="w15">
  <w15:commentEx w15:done="1" w15:paraId="4C3C6F3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6B2DA9" w16cex:dateUtc="2023-04-27T02:00:58.282Z">
    <w16cex:extLst>
      <w16:ext w16:uri="{CE6994B0-6A32-4C9F-8C6B-6E91EDA988CE}">
        <cr:reactions xmlns:cr="http://schemas.microsoft.com/office/comments/2020/reactions">
          <cr:reaction reactionType="1">
            <cr:reactionInfo dateUtc="2023-04-27T11:33:59.545Z">
              <cr:user userId="S::erinhealy@cristoreytc.org::6031a525-f3d2-49fe-ba9c-7fc55d72dabc" userProvider="AD" userName="Erin Healy"/>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4C3C6F37" w16cid:durableId="4C6B2D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03B83" w14:textId="77777777" w:rsidR="00B63975" w:rsidRDefault="00B63975">
      <w:r>
        <w:separator/>
      </w:r>
    </w:p>
  </w:endnote>
  <w:endnote w:type="continuationSeparator" w:id="0">
    <w:p w14:paraId="63D03B84" w14:textId="77777777" w:rsidR="00B63975" w:rsidRDefault="00B6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03B85" w14:textId="76A6B337" w:rsidR="00E20C52" w:rsidRDefault="003C5831">
    <w:pPr>
      <w:tabs>
        <w:tab w:val="center" w:pos="4680"/>
        <w:tab w:val="right" w:pos="9360"/>
      </w:tabs>
      <w:spacing w:after="720"/>
      <w:rPr>
        <w:color w:val="A6A6A6"/>
        <w:sz w:val="20"/>
        <w:szCs w:val="20"/>
      </w:rPr>
    </w:pPr>
    <w:r>
      <w:rPr>
        <w:color w:val="A6A6A6"/>
        <w:sz w:val="20"/>
        <w:szCs w:val="20"/>
      </w:rPr>
      <w:t>Dean Position</w:t>
    </w:r>
    <w:r w:rsidR="000361A2">
      <w:rPr>
        <w:color w:val="A6A6A6"/>
        <w:sz w:val="20"/>
        <w:szCs w:val="20"/>
      </w:rPr>
      <w:t xml:space="preserve"> Description | Revised April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03B81" w14:textId="77777777" w:rsidR="00B63975" w:rsidRDefault="00B63975">
      <w:r>
        <w:separator/>
      </w:r>
    </w:p>
  </w:footnote>
  <w:footnote w:type="continuationSeparator" w:id="0">
    <w:p w14:paraId="63D03B82" w14:textId="77777777" w:rsidR="00B63975" w:rsidRDefault="00B63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D4D21"/>
    <w:multiLevelType w:val="hybridMultilevel"/>
    <w:tmpl w:val="430E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85EFF"/>
    <w:multiLevelType w:val="hybridMultilevel"/>
    <w:tmpl w:val="3A5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F10A17"/>
    <w:multiLevelType w:val="multilevel"/>
    <w:tmpl w:val="8186985C"/>
    <w:lvl w:ilvl="0">
      <w:start w:val="1"/>
      <w:numFmt w:val="bullet"/>
      <w:lvlText w:val="●"/>
      <w:lvlJc w:val="left"/>
      <w:pPr>
        <w:ind w:left="720" w:firstLine="360"/>
      </w:pPr>
      <w:rPr>
        <w:rFonts w:ascii="Arial" w:eastAsia="Arial" w:hAnsi="Arial" w:cs="Arial"/>
        <w:sz w:val="18"/>
        <w:szCs w:val="18"/>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A83891"/>
    <w:multiLevelType w:val="hybridMultilevel"/>
    <w:tmpl w:val="BE08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167A0E"/>
    <w:multiLevelType w:val="multilevel"/>
    <w:tmpl w:val="8E3C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9F24A5"/>
    <w:multiLevelType w:val="hybridMultilevel"/>
    <w:tmpl w:val="F118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9760BD"/>
    <w:multiLevelType w:val="hybridMultilevel"/>
    <w:tmpl w:val="1A7A3DC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nsid w:val="38F83DAB"/>
    <w:multiLevelType w:val="hybridMultilevel"/>
    <w:tmpl w:val="1D5810B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nsid w:val="3A202839"/>
    <w:multiLevelType w:val="hybridMultilevel"/>
    <w:tmpl w:val="9BA6C3C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9">
    <w:nsid w:val="3C7F05FA"/>
    <w:multiLevelType w:val="hybridMultilevel"/>
    <w:tmpl w:val="C4AEE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0036A"/>
    <w:multiLevelType w:val="hybridMultilevel"/>
    <w:tmpl w:val="64CC6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D046A9"/>
    <w:multiLevelType w:val="hybridMultilevel"/>
    <w:tmpl w:val="FE36ED7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nsid w:val="47473A56"/>
    <w:multiLevelType w:val="hybridMultilevel"/>
    <w:tmpl w:val="5218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FA2FE7"/>
    <w:multiLevelType w:val="hybridMultilevel"/>
    <w:tmpl w:val="BBD6B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3E6484A"/>
    <w:multiLevelType w:val="multilevel"/>
    <w:tmpl w:val="0E46E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431B38"/>
    <w:multiLevelType w:val="hybridMultilevel"/>
    <w:tmpl w:val="BF7EF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402095"/>
    <w:multiLevelType w:val="multilevel"/>
    <w:tmpl w:val="6ADCEA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6"/>
  </w:num>
  <w:num w:numId="6">
    <w:abstractNumId w:val="16"/>
    <w:lvlOverride w:ilvl="1">
      <w:lvl w:ilvl="1">
        <w:numFmt w:val="lowerLetter"/>
        <w:lvlText w:val="%2."/>
        <w:lvlJc w:val="left"/>
      </w:lvl>
    </w:lvlOverride>
  </w:num>
  <w:num w:numId="7">
    <w:abstractNumId w:val="13"/>
  </w:num>
  <w:num w:numId="8">
    <w:abstractNumId w:val="12"/>
  </w:num>
  <w:num w:numId="9">
    <w:abstractNumId w:val="1"/>
  </w:num>
  <w:num w:numId="10">
    <w:abstractNumId w:val="0"/>
  </w:num>
  <w:num w:numId="11">
    <w:abstractNumId w:val="15"/>
  </w:num>
  <w:num w:numId="12">
    <w:abstractNumId w:val="6"/>
  </w:num>
  <w:num w:numId="13">
    <w:abstractNumId w:val="11"/>
  </w:num>
  <w:num w:numId="14">
    <w:abstractNumId w:val="7"/>
  </w:num>
  <w:num w:numId="15">
    <w:abstractNumId w:val="10"/>
  </w:num>
  <w:num w:numId="16">
    <w:abstractNumId w:val="3"/>
  </w:num>
  <w:num w:numId="17">
    <w:abstractNumId w:val="5"/>
  </w:num>
  <w:num w:numId="18">
    <w:abstractNumId w:val="14"/>
  </w:num>
  <w:num w:numId="19">
    <w:abstractNumId w:val="8"/>
  </w:num>
</w:numbering>
</file>

<file path=word/people.xml><?xml version="1.0" encoding="utf-8"?>
<w15:people xmlns:mc="http://schemas.openxmlformats.org/markup-compatibility/2006" xmlns:w15="http://schemas.microsoft.com/office/word/2012/wordml" mc:Ignorable="w15">
  <w15:person w15:author="Guest User">
    <w15:presenceInfo w15:providerId="AD" w15:userId="S::urn:spo:anon#b44b57726ecb696fd470b23ccc5df00a896fd1e122bb32a422ccb5f2b2de9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F97"/>
    <w:rsid w:val="000361A2"/>
    <w:rsid w:val="000A19DF"/>
    <w:rsid w:val="002134C6"/>
    <w:rsid w:val="0023523A"/>
    <w:rsid w:val="00355E04"/>
    <w:rsid w:val="003B64AA"/>
    <w:rsid w:val="003C5831"/>
    <w:rsid w:val="00746EC5"/>
    <w:rsid w:val="007E63B3"/>
    <w:rsid w:val="007F5F97"/>
    <w:rsid w:val="008623D1"/>
    <w:rsid w:val="00892121"/>
    <w:rsid w:val="00922294"/>
    <w:rsid w:val="00A317D9"/>
    <w:rsid w:val="00B63975"/>
    <w:rsid w:val="00D4191F"/>
    <w:rsid w:val="00DF2732"/>
    <w:rsid w:val="00E40CE4"/>
    <w:rsid w:val="00F04F7D"/>
    <w:rsid w:val="264E8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D0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6EC5"/>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7F5F97"/>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F97"/>
    <w:rPr>
      <w:rFonts w:ascii="Cambria" w:eastAsia="Cambria" w:hAnsi="Cambria" w:cs="Cambria"/>
      <w:b/>
      <w:color w:val="4F81BD"/>
      <w:sz w:val="26"/>
      <w:szCs w:val="26"/>
    </w:rPr>
  </w:style>
  <w:style w:type="paragraph" w:styleId="ListParagraph">
    <w:name w:val="List Paragraph"/>
    <w:basedOn w:val="Normal"/>
    <w:uiPriority w:val="34"/>
    <w:qFormat/>
    <w:rsid w:val="007F5F97"/>
    <w:pPr>
      <w:ind w:left="720"/>
      <w:contextualSpacing/>
    </w:pPr>
  </w:style>
  <w:style w:type="character" w:customStyle="1" w:styleId="normaltextrun">
    <w:name w:val="normaltextrun"/>
    <w:basedOn w:val="DefaultParagraphFont"/>
    <w:rsid w:val="007F5F97"/>
  </w:style>
  <w:style w:type="character" w:customStyle="1" w:styleId="eop">
    <w:name w:val="eop"/>
    <w:basedOn w:val="DefaultParagraphFont"/>
    <w:rsid w:val="007F5F97"/>
  </w:style>
  <w:style w:type="paragraph" w:styleId="BalloonText">
    <w:name w:val="Balloon Text"/>
    <w:basedOn w:val="Normal"/>
    <w:link w:val="BalloonTextChar"/>
    <w:uiPriority w:val="99"/>
    <w:semiHidden/>
    <w:unhideWhenUsed/>
    <w:rsid w:val="007F5F97"/>
    <w:rPr>
      <w:rFonts w:ascii="Tahoma" w:hAnsi="Tahoma" w:cs="Tahoma"/>
      <w:sz w:val="16"/>
      <w:szCs w:val="16"/>
    </w:rPr>
  </w:style>
  <w:style w:type="character" w:customStyle="1" w:styleId="BalloonTextChar">
    <w:name w:val="Balloon Text Char"/>
    <w:basedOn w:val="DefaultParagraphFont"/>
    <w:link w:val="BalloonText"/>
    <w:uiPriority w:val="99"/>
    <w:semiHidden/>
    <w:rsid w:val="007F5F97"/>
    <w:rPr>
      <w:rFonts w:ascii="Tahoma" w:eastAsia="Times New Roman" w:hAnsi="Tahoma" w:cs="Tahoma"/>
      <w:color w:val="000000"/>
      <w:sz w:val="16"/>
      <w:szCs w:val="16"/>
    </w:rPr>
  </w:style>
  <w:style w:type="character" w:styleId="Hyperlink">
    <w:name w:val="Hyperlink"/>
    <w:basedOn w:val="DefaultParagraphFont"/>
    <w:uiPriority w:val="99"/>
    <w:unhideWhenUsed/>
    <w:rsid w:val="007F5F97"/>
    <w:rPr>
      <w:color w:val="0000FF" w:themeColor="hyperlink"/>
      <w:u w:val="single"/>
    </w:rPr>
  </w:style>
  <w:style w:type="paragraph" w:styleId="NormalWeb">
    <w:name w:val="Normal (Web)"/>
    <w:basedOn w:val="Normal"/>
    <w:uiPriority w:val="99"/>
    <w:semiHidden/>
    <w:unhideWhenUsed/>
    <w:rsid w:val="007E63B3"/>
    <w:pPr>
      <w:widowControl/>
      <w:spacing w:before="100" w:beforeAutospacing="1" w:after="100" w:afterAutospacing="1"/>
    </w:pPr>
    <w:rPr>
      <w:color w:val="aut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F04F7D"/>
    <w:rPr>
      <w:color w:val="800080" w:themeColor="followedHyperlink"/>
      <w:u w:val="single"/>
    </w:rPr>
  </w:style>
  <w:style w:type="paragraph" w:styleId="Header">
    <w:name w:val="header"/>
    <w:basedOn w:val="Normal"/>
    <w:link w:val="HeaderChar"/>
    <w:uiPriority w:val="99"/>
    <w:unhideWhenUsed/>
    <w:rsid w:val="000361A2"/>
    <w:pPr>
      <w:tabs>
        <w:tab w:val="center" w:pos="4680"/>
        <w:tab w:val="right" w:pos="9360"/>
      </w:tabs>
    </w:pPr>
  </w:style>
  <w:style w:type="character" w:customStyle="1" w:styleId="HeaderChar">
    <w:name w:val="Header Char"/>
    <w:basedOn w:val="DefaultParagraphFont"/>
    <w:link w:val="Header"/>
    <w:uiPriority w:val="99"/>
    <w:rsid w:val="000361A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361A2"/>
    <w:pPr>
      <w:tabs>
        <w:tab w:val="center" w:pos="4680"/>
        <w:tab w:val="right" w:pos="9360"/>
      </w:tabs>
    </w:pPr>
  </w:style>
  <w:style w:type="character" w:customStyle="1" w:styleId="FooterChar">
    <w:name w:val="Footer Char"/>
    <w:basedOn w:val="DefaultParagraphFont"/>
    <w:link w:val="Footer"/>
    <w:uiPriority w:val="99"/>
    <w:rsid w:val="000361A2"/>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6EC5"/>
    <w:pPr>
      <w:widowControl w:val="0"/>
      <w:spacing w:after="0" w:line="240" w:lineRule="auto"/>
    </w:pPr>
    <w:rPr>
      <w:rFonts w:ascii="Times New Roman" w:eastAsia="Times New Roman" w:hAnsi="Times New Roman" w:cs="Times New Roman"/>
      <w:color w:val="000000"/>
      <w:sz w:val="24"/>
      <w:szCs w:val="24"/>
    </w:rPr>
  </w:style>
  <w:style w:type="paragraph" w:styleId="Heading2">
    <w:name w:val="heading 2"/>
    <w:basedOn w:val="Normal"/>
    <w:next w:val="Normal"/>
    <w:link w:val="Heading2Char"/>
    <w:rsid w:val="007F5F97"/>
    <w:pPr>
      <w:keepNext/>
      <w:keepLines/>
      <w:spacing w:before="200"/>
      <w:outlineLvl w:val="1"/>
    </w:pPr>
    <w:rPr>
      <w:rFonts w:ascii="Cambria" w:eastAsia="Cambria" w:hAnsi="Cambria" w:cs="Cambria"/>
      <w:b/>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5F97"/>
    <w:rPr>
      <w:rFonts w:ascii="Cambria" w:eastAsia="Cambria" w:hAnsi="Cambria" w:cs="Cambria"/>
      <w:b/>
      <w:color w:val="4F81BD"/>
      <w:sz w:val="26"/>
      <w:szCs w:val="26"/>
    </w:rPr>
  </w:style>
  <w:style w:type="paragraph" w:styleId="ListParagraph">
    <w:name w:val="List Paragraph"/>
    <w:basedOn w:val="Normal"/>
    <w:uiPriority w:val="34"/>
    <w:qFormat/>
    <w:rsid w:val="007F5F97"/>
    <w:pPr>
      <w:ind w:left="720"/>
      <w:contextualSpacing/>
    </w:pPr>
  </w:style>
  <w:style w:type="character" w:customStyle="1" w:styleId="normaltextrun">
    <w:name w:val="normaltextrun"/>
    <w:basedOn w:val="DefaultParagraphFont"/>
    <w:rsid w:val="007F5F97"/>
  </w:style>
  <w:style w:type="character" w:customStyle="1" w:styleId="eop">
    <w:name w:val="eop"/>
    <w:basedOn w:val="DefaultParagraphFont"/>
    <w:rsid w:val="007F5F97"/>
  </w:style>
  <w:style w:type="paragraph" w:styleId="BalloonText">
    <w:name w:val="Balloon Text"/>
    <w:basedOn w:val="Normal"/>
    <w:link w:val="BalloonTextChar"/>
    <w:uiPriority w:val="99"/>
    <w:semiHidden/>
    <w:unhideWhenUsed/>
    <w:rsid w:val="007F5F97"/>
    <w:rPr>
      <w:rFonts w:ascii="Tahoma" w:hAnsi="Tahoma" w:cs="Tahoma"/>
      <w:sz w:val="16"/>
      <w:szCs w:val="16"/>
    </w:rPr>
  </w:style>
  <w:style w:type="character" w:customStyle="1" w:styleId="BalloonTextChar">
    <w:name w:val="Balloon Text Char"/>
    <w:basedOn w:val="DefaultParagraphFont"/>
    <w:link w:val="BalloonText"/>
    <w:uiPriority w:val="99"/>
    <w:semiHidden/>
    <w:rsid w:val="007F5F97"/>
    <w:rPr>
      <w:rFonts w:ascii="Tahoma" w:eastAsia="Times New Roman" w:hAnsi="Tahoma" w:cs="Tahoma"/>
      <w:color w:val="000000"/>
      <w:sz w:val="16"/>
      <w:szCs w:val="16"/>
    </w:rPr>
  </w:style>
  <w:style w:type="character" w:styleId="Hyperlink">
    <w:name w:val="Hyperlink"/>
    <w:basedOn w:val="DefaultParagraphFont"/>
    <w:uiPriority w:val="99"/>
    <w:unhideWhenUsed/>
    <w:rsid w:val="007F5F97"/>
    <w:rPr>
      <w:color w:val="0000FF" w:themeColor="hyperlink"/>
      <w:u w:val="single"/>
    </w:rPr>
  </w:style>
  <w:style w:type="paragraph" w:styleId="NormalWeb">
    <w:name w:val="Normal (Web)"/>
    <w:basedOn w:val="Normal"/>
    <w:uiPriority w:val="99"/>
    <w:semiHidden/>
    <w:unhideWhenUsed/>
    <w:rsid w:val="007E63B3"/>
    <w:pPr>
      <w:widowControl/>
      <w:spacing w:before="100" w:beforeAutospacing="1" w:after="100" w:afterAutospacing="1"/>
    </w:pPr>
    <w:rPr>
      <w:color w:val="auto"/>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F04F7D"/>
    <w:rPr>
      <w:color w:val="800080" w:themeColor="followedHyperlink"/>
      <w:u w:val="single"/>
    </w:rPr>
  </w:style>
  <w:style w:type="paragraph" w:styleId="Header">
    <w:name w:val="header"/>
    <w:basedOn w:val="Normal"/>
    <w:link w:val="HeaderChar"/>
    <w:uiPriority w:val="99"/>
    <w:unhideWhenUsed/>
    <w:rsid w:val="000361A2"/>
    <w:pPr>
      <w:tabs>
        <w:tab w:val="center" w:pos="4680"/>
        <w:tab w:val="right" w:pos="9360"/>
      </w:tabs>
    </w:pPr>
  </w:style>
  <w:style w:type="character" w:customStyle="1" w:styleId="HeaderChar">
    <w:name w:val="Header Char"/>
    <w:basedOn w:val="DefaultParagraphFont"/>
    <w:link w:val="Header"/>
    <w:uiPriority w:val="99"/>
    <w:rsid w:val="000361A2"/>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361A2"/>
    <w:pPr>
      <w:tabs>
        <w:tab w:val="center" w:pos="4680"/>
        <w:tab w:val="right" w:pos="9360"/>
      </w:tabs>
    </w:pPr>
  </w:style>
  <w:style w:type="character" w:customStyle="1" w:styleId="FooterChar">
    <w:name w:val="Footer Char"/>
    <w:basedOn w:val="DefaultParagraphFont"/>
    <w:link w:val="Footer"/>
    <w:uiPriority w:val="99"/>
    <w:rsid w:val="000361A2"/>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454093">
      <w:bodyDiv w:val="1"/>
      <w:marLeft w:val="0"/>
      <w:marRight w:val="0"/>
      <w:marTop w:val="0"/>
      <w:marBottom w:val="0"/>
      <w:divBdr>
        <w:top w:val="none" w:sz="0" w:space="0" w:color="auto"/>
        <w:left w:val="none" w:sz="0" w:space="0" w:color="auto"/>
        <w:bottom w:val="none" w:sz="0" w:space="0" w:color="auto"/>
        <w:right w:val="none" w:sz="0" w:space="0" w:color="auto"/>
      </w:divBdr>
    </w:div>
    <w:div w:id="798033653">
      <w:bodyDiv w:val="1"/>
      <w:marLeft w:val="0"/>
      <w:marRight w:val="0"/>
      <w:marTop w:val="0"/>
      <w:marBottom w:val="0"/>
      <w:divBdr>
        <w:top w:val="none" w:sz="0" w:space="0" w:color="auto"/>
        <w:left w:val="none" w:sz="0" w:space="0" w:color="auto"/>
        <w:bottom w:val="none" w:sz="0" w:space="0" w:color="auto"/>
        <w:right w:val="none" w:sz="0" w:space="0" w:color="auto"/>
      </w:divBdr>
    </w:div>
    <w:div w:id="916212193">
      <w:bodyDiv w:val="1"/>
      <w:marLeft w:val="0"/>
      <w:marRight w:val="0"/>
      <w:marTop w:val="0"/>
      <w:marBottom w:val="0"/>
      <w:divBdr>
        <w:top w:val="none" w:sz="0" w:space="0" w:color="auto"/>
        <w:left w:val="none" w:sz="0" w:space="0" w:color="auto"/>
        <w:bottom w:val="none" w:sz="0" w:space="0" w:color="auto"/>
        <w:right w:val="none" w:sz="0" w:space="0" w:color="auto"/>
      </w:divBdr>
    </w:div>
    <w:div w:id="11276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cc0d896d6ed948a5" Type="http://schemas.microsoft.com/office/2018/08/relationships/commentsExtensible" Target="commentsExtensible.xml"/><Relationship Id="rId3" Type="http://schemas.microsoft.com/office/2007/relationships/stylesWithEffects" Target="stylesWithEffects.xml"/><Relationship Id="Rb43aa52c46204b56"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238e8b39deca4b96" Type="http://schemas.microsoft.com/office/2011/relationships/commentsExtended" Target="commentsExtended.xml"/><Relationship Id="rId2" Type="http://schemas.openxmlformats.org/officeDocument/2006/relationships/styles" Target="styles.xml"/><Relationship Id="R5999e8dec03d486f"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ristoreytc.org/admin/hre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Healy</dc:creator>
  <cp:lastModifiedBy>Moira Webster</cp:lastModifiedBy>
  <cp:revision>5</cp:revision>
  <cp:lastPrinted>2023-04-26T18:36:00Z</cp:lastPrinted>
  <dcterms:created xsi:type="dcterms:W3CDTF">2023-04-27T14:45:00Z</dcterms:created>
  <dcterms:modified xsi:type="dcterms:W3CDTF">2023-04-28T13:59:00Z</dcterms:modified>
</cp:coreProperties>
</file>