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FA9" w:rsidRPr="006D2771" w:rsidRDefault="00300FA9" w:rsidP="00300FA9">
      <w:pPr>
        <w:rPr>
          <w:rFonts w:ascii="Palatino Linotype" w:hAnsi="Palatino Linotype"/>
          <w:sz w:val="22"/>
          <w:szCs w:val="22"/>
        </w:rPr>
      </w:pPr>
      <w:bookmarkStart w:id="0" w:name="_GoBack"/>
      <w:bookmarkEnd w:id="0"/>
    </w:p>
    <w:p w:rsidR="00300FA9" w:rsidRPr="00C80483" w:rsidRDefault="00300FA9" w:rsidP="00300FA9">
      <w:pPr>
        <w:autoSpaceDE w:val="0"/>
        <w:autoSpaceDN w:val="0"/>
        <w:adjustRightInd w:val="0"/>
        <w:jc w:val="center"/>
        <w:rPr>
          <w:rFonts w:ascii="Palatino Linotype" w:hAnsi="Palatino Linotype" w:cs="TTE1BA2948t00"/>
          <w:b/>
          <w:sz w:val="22"/>
          <w:szCs w:val="22"/>
        </w:rPr>
      </w:pPr>
      <w:r w:rsidRPr="00C80483">
        <w:rPr>
          <w:rFonts w:ascii="Palatino Linotype" w:hAnsi="Palatino Linotype" w:cs="TTE1BA2948t00"/>
          <w:b/>
          <w:sz w:val="22"/>
          <w:szCs w:val="22"/>
        </w:rPr>
        <w:t>Georgetown Preparatory School</w:t>
      </w:r>
    </w:p>
    <w:p w:rsidR="00300FA9" w:rsidRDefault="00300FA9" w:rsidP="00300FA9">
      <w:pPr>
        <w:autoSpaceDE w:val="0"/>
        <w:autoSpaceDN w:val="0"/>
        <w:adjustRightInd w:val="0"/>
        <w:rPr>
          <w:rFonts w:ascii="Palatino Linotype" w:hAnsi="Palatino Linotype" w:cs="TTE1BA2948t00"/>
          <w:sz w:val="22"/>
          <w:szCs w:val="22"/>
        </w:rPr>
      </w:pPr>
    </w:p>
    <w:p w:rsidR="00300FA9" w:rsidRDefault="00300FA9" w:rsidP="00300FA9">
      <w:pPr>
        <w:autoSpaceDE w:val="0"/>
        <w:autoSpaceDN w:val="0"/>
        <w:adjustRightInd w:val="0"/>
        <w:rPr>
          <w:rFonts w:ascii="Palatino Linotype" w:hAnsi="Palatino Linotype" w:cs="TTE1BA2948t00"/>
          <w:sz w:val="22"/>
          <w:szCs w:val="22"/>
        </w:rPr>
      </w:pPr>
      <w:r>
        <w:rPr>
          <w:rFonts w:ascii="Palatino Linotype" w:hAnsi="Palatino Linotype" w:cs="TTE1BA2948t00"/>
          <w:sz w:val="22"/>
          <w:szCs w:val="22"/>
        </w:rPr>
        <w:t>Title</w:t>
      </w:r>
      <w:r w:rsidRPr="00891F5E">
        <w:rPr>
          <w:rFonts w:ascii="Palatino Linotype" w:hAnsi="Palatino Linotype" w:cs="TTE1BA2948t00"/>
          <w:sz w:val="22"/>
          <w:szCs w:val="22"/>
        </w:rPr>
        <w:t xml:space="preserve">: </w:t>
      </w:r>
      <w:r w:rsidR="00131364">
        <w:rPr>
          <w:rFonts w:ascii="Palatino Linotype" w:hAnsi="Palatino Linotype" w:cs="TTE1BA2948t00"/>
          <w:sz w:val="22"/>
          <w:szCs w:val="22"/>
        </w:rPr>
        <w:t>Major</w:t>
      </w:r>
      <w:r>
        <w:rPr>
          <w:rFonts w:ascii="Palatino Linotype" w:hAnsi="Palatino Linotype" w:cs="TTE1BA2948t00"/>
          <w:sz w:val="22"/>
          <w:szCs w:val="22"/>
        </w:rPr>
        <w:t xml:space="preserve"> Gifts Officer</w:t>
      </w:r>
      <w:r>
        <w:rPr>
          <w:rFonts w:ascii="Palatino Linotype" w:hAnsi="Palatino Linotype" w:cs="TTE1BA2948t00"/>
          <w:sz w:val="22"/>
          <w:szCs w:val="22"/>
        </w:rPr>
        <w:br/>
        <w:t xml:space="preserve">Department: Development </w:t>
      </w:r>
    </w:p>
    <w:p w:rsidR="00300FA9" w:rsidRPr="00891F5E" w:rsidRDefault="00300FA9" w:rsidP="00300FA9">
      <w:pPr>
        <w:autoSpaceDE w:val="0"/>
        <w:autoSpaceDN w:val="0"/>
        <w:adjustRightInd w:val="0"/>
        <w:rPr>
          <w:rFonts w:ascii="Palatino Linotype" w:hAnsi="Palatino Linotype" w:cs="TTE1BA2948t00"/>
          <w:sz w:val="22"/>
          <w:szCs w:val="22"/>
        </w:rPr>
      </w:pPr>
      <w:r>
        <w:rPr>
          <w:rFonts w:ascii="Palatino Linotype" w:hAnsi="Palatino Linotype" w:cs="TTE1BA2948t00"/>
          <w:sz w:val="22"/>
          <w:szCs w:val="22"/>
        </w:rPr>
        <w:t xml:space="preserve">Reports to: Director of Development </w:t>
      </w:r>
    </w:p>
    <w:p w:rsidR="00300FA9" w:rsidRPr="006D2771" w:rsidRDefault="00300FA9" w:rsidP="00300FA9">
      <w:pPr>
        <w:rPr>
          <w:rFonts w:ascii="Palatino Linotype" w:hAnsi="Palatino Linotype"/>
          <w:sz w:val="22"/>
          <w:szCs w:val="22"/>
        </w:rPr>
      </w:pPr>
    </w:p>
    <w:p w:rsidR="00300FA9" w:rsidRPr="00F41F09" w:rsidRDefault="00300FA9" w:rsidP="00300FA9">
      <w:pPr>
        <w:autoSpaceDE w:val="0"/>
        <w:autoSpaceDN w:val="0"/>
        <w:adjustRightInd w:val="0"/>
        <w:rPr>
          <w:rFonts w:ascii="Palatino Linotype" w:hAnsi="Palatino Linotype" w:cs="TTE2CB0500t00"/>
          <w:b/>
          <w:sz w:val="22"/>
          <w:szCs w:val="22"/>
        </w:rPr>
      </w:pPr>
      <w:r w:rsidRPr="00F41F09">
        <w:rPr>
          <w:rFonts w:ascii="Palatino Linotype" w:hAnsi="Palatino Linotype" w:cs="TTE2CB0500t00"/>
          <w:b/>
          <w:sz w:val="22"/>
          <w:szCs w:val="22"/>
        </w:rPr>
        <w:t>Tradition</w:t>
      </w:r>
    </w:p>
    <w:p w:rsidR="00300FA9" w:rsidRDefault="00300FA9" w:rsidP="00300FA9">
      <w:pPr>
        <w:autoSpaceDE w:val="0"/>
        <w:autoSpaceDN w:val="0"/>
        <w:adjustRightInd w:val="0"/>
        <w:rPr>
          <w:rFonts w:ascii="Palatino Linotype" w:hAnsi="Palatino Linotype" w:cs="TTE1BA2948t00"/>
          <w:sz w:val="22"/>
          <w:szCs w:val="22"/>
        </w:rPr>
      </w:pPr>
    </w:p>
    <w:p w:rsidR="00300FA9" w:rsidRPr="006D2771" w:rsidRDefault="00300FA9" w:rsidP="00300FA9">
      <w:pPr>
        <w:autoSpaceDE w:val="0"/>
        <w:autoSpaceDN w:val="0"/>
        <w:adjustRightInd w:val="0"/>
        <w:rPr>
          <w:rFonts w:ascii="Palatino Linotype" w:hAnsi="Palatino Linotype" w:cs="TTE1BA2948t00"/>
          <w:sz w:val="22"/>
          <w:szCs w:val="22"/>
        </w:rPr>
      </w:pPr>
      <w:r w:rsidRPr="006D2771">
        <w:rPr>
          <w:rFonts w:ascii="Palatino Linotype" w:hAnsi="Palatino Linotype" w:cs="TTE1BA2948t00"/>
          <w:sz w:val="22"/>
          <w:szCs w:val="22"/>
        </w:rPr>
        <w:t>Founded in 1789, Georgetown Preparatory is a Jesuit, Catholic college preparatory</w:t>
      </w:r>
    </w:p>
    <w:p w:rsidR="00300FA9" w:rsidRPr="006D2771" w:rsidRDefault="00300FA9" w:rsidP="00300FA9">
      <w:pPr>
        <w:autoSpaceDE w:val="0"/>
        <w:autoSpaceDN w:val="0"/>
        <w:adjustRightInd w:val="0"/>
        <w:rPr>
          <w:rFonts w:ascii="Palatino Linotype" w:hAnsi="Palatino Linotype" w:cs="TTE1BA2948t00"/>
          <w:sz w:val="22"/>
          <w:szCs w:val="22"/>
        </w:rPr>
      </w:pPr>
      <w:r w:rsidRPr="006D2771">
        <w:rPr>
          <w:rFonts w:ascii="Palatino Linotype" w:hAnsi="Palatino Linotype" w:cs="TTE1BA2948t00"/>
          <w:sz w:val="22"/>
          <w:szCs w:val="22"/>
        </w:rPr>
        <w:t xml:space="preserve">day and boarding school for boys in North Bethesda, Maryland. </w:t>
      </w:r>
      <w:r>
        <w:rPr>
          <w:rFonts w:ascii="Palatino Linotype" w:hAnsi="Palatino Linotype" w:cs="TTE1BA2948t00"/>
          <w:sz w:val="22"/>
          <w:szCs w:val="22"/>
        </w:rPr>
        <w:t xml:space="preserve">Georgetown </w:t>
      </w:r>
      <w:r w:rsidRPr="006D2771">
        <w:rPr>
          <w:rFonts w:ascii="Palatino Linotype" w:hAnsi="Palatino Linotype" w:cs="TTE1BA2948t00"/>
          <w:sz w:val="22"/>
          <w:szCs w:val="22"/>
        </w:rPr>
        <w:t>Prep’s commitment</w:t>
      </w:r>
      <w:r>
        <w:rPr>
          <w:rFonts w:ascii="Palatino Linotype" w:hAnsi="Palatino Linotype" w:cs="TTE1BA2948t00"/>
          <w:sz w:val="22"/>
          <w:szCs w:val="22"/>
        </w:rPr>
        <w:t xml:space="preserve"> </w:t>
      </w:r>
      <w:r w:rsidRPr="006D2771">
        <w:rPr>
          <w:rFonts w:ascii="Palatino Linotype" w:hAnsi="Palatino Linotype" w:cs="TTE1BA2948t00"/>
          <w:sz w:val="22"/>
          <w:szCs w:val="22"/>
        </w:rPr>
        <w:t>to the 450-year-old Ignatian paradigm of a rigorous liberal arts curriculum</w:t>
      </w:r>
    </w:p>
    <w:p w:rsidR="00300FA9" w:rsidRPr="006D2771" w:rsidRDefault="00300FA9" w:rsidP="00300FA9">
      <w:pPr>
        <w:autoSpaceDE w:val="0"/>
        <w:autoSpaceDN w:val="0"/>
        <w:adjustRightInd w:val="0"/>
        <w:rPr>
          <w:rFonts w:ascii="Palatino Linotype" w:hAnsi="Palatino Linotype" w:cs="TTE1BA2948t00"/>
          <w:sz w:val="22"/>
          <w:szCs w:val="22"/>
        </w:rPr>
      </w:pPr>
      <w:r w:rsidRPr="006D2771">
        <w:rPr>
          <w:rFonts w:ascii="Palatino Linotype" w:hAnsi="Palatino Linotype" w:cs="TTE1BA2948t00"/>
          <w:sz w:val="22"/>
          <w:szCs w:val="22"/>
        </w:rPr>
        <w:t>emphasizes reflection, discernment, scholarly and programmatic excellence and</w:t>
      </w:r>
    </w:p>
    <w:p w:rsidR="00300FA9" w:rsidRPr="006D2771" w:rsidRDefault="00300FA9" w:rsidP="00300FA9">
      <w:pPr>
        <w:autoSpaceDE w:val="0"/>
        <w:autoSpaceDN w:val="0"/>
        <w:adjustRightInd w:val="0"/>
        <w:rPr>
          <w:rFonts w:ascii="Palatino Linotype" w:hAnsi="Palatino Linotype" w:cs="TTE1BA2948t00"/>
          <w:sz w:val="22"/>
          <w:szCs w:val="22"/>
        </w:rPr>
      </w:pPr>
      <w:r w:rsidRPr="006D2771">
        <w:rPr>
          <w:rFonts w:ascii="Palatino Linotype" w:hAnsi="Palatino Linotype" w:cs="TTE1BA2948t00"/>
          <w:sz w:val="22"/>
          <w:szCs w:val="22"/>
        </w:rPr>
        <w:t>personal responsibility. The curriculum exposes students to a breadth of knowledge</w:t>
      </w:r>
    </w:p>
    <w:p w:rsidR="00300FA9" w:rsidRPr="006D2771" w:rsidRDefault="00300FA9" w:rsidP="00300FA9">
      <w:pPr>
        <w:autoSpaceDE w:val="0"/>
        <w:autoSpaceDN w:val="0"/>
        <w:adjustRightInd w:val="0"/>
        <w:rPr>
          <w:rFonts w:ascii="Palatino Linotype" w:hAnsi="Palatino Linotype" w:cs="TTE1BA2948t00"/>
          <w:sz w:val="22"/>
          <w:szCs w:val="22"/>
        </w:rPr>
      </w:pPr>
      <w:r w:rsidRPr="006D2771">
        <w:rPr>
          <w:rFonts w:ascii="Palatino Linotype" w:hAnsi="Palatino Linotype" w:cs="TTE1BA2948t00"/>
          <w:sz w:val="22"/>
          <w:szCs w:val="22"/>
        </w:rPr>
        <w:t>and calls for critical evaluation and self-examination. Students are taught in small</w:t>
      </w:r>
    </w:p>
    <w:p w:rsidR="00300FA9" w:rsidRPr="006D2771" w:rsidRDefault="00300FA9" w:rsidP="00300FA9">
      <w:pPr>
        <w:autoSpaceDE w:val="0"/>
        <w:autoSpaceDN w:val="0"/>
        <w:adjustRightInd w:val="0"/>
        <w:rPr>
          <w:rFonts w:ascii="Palatino Linotype" w:hAnsi="Palatino Linotype" w:cs="TTE1BA2948t00"/>
          <w:sz w:val="22"/>
          <w:szCs w:val="22"/>
        </w:rPr>
      </w:pPr>
      <w:r w:rsidRPr="006D2771">
        <w:rPr>
          <w:rFonts w:ascii="Palatino Linotype" w:hAnsi="Palatino Linotype" w:cs="TTE1BA2948t00"/>
          <w:sz w:val="22"/>
          <w:szCs w:val="22"/>
        </w:rPr>
        <w:t>classes where they participate in active discussion with teachers and an atmosphere</w:t>
      </w:r>
    </w:p>
    <w:p w:rsidR="00300FA9" w:rsidRPr="006D2771" w:rsidRDefault="00300FA9" w:rsidP="00300FA9">
      <w:pPr>
        <w:autoSpaceDE w:val="0"/>
        <w:autoSpaceDN w:val="0"/>
        <w:adjustRightInd w:val="0"/>
        <w:rPr>
          <w:rFonts w:ascii="Palatino Linotype" w:hAnsi="Palatino Linotype" w:cs="TTE1BA2948t00"/>
          <w:sz w:val="22"/>
          <w:szCs w:val="22"/>
        </w:rPr>
      </w:pPr>
      <w:r w:rsidRPr="006D2771">
        <w:rPr>
          <w:rFonts w:ascii="Palatino Linotype" w:hAnsi="Palatino Linotype" w:cs="TTE1BA2948t00"/>
          <w:sz w:val="22"/>
          <w:szCs w:val="22"/>
        </w:rPr>
        <w:t>of genuine concern for the personal growth of the individual is fostered.</w:t>
      </w:r>
    </w:p>
    <w:p w:rsidR="00300FA9" w:rsidRPr="006D2771" w:rsidRDefault="00300FA9" w:rsidP="00300FA9">
      <w:pPr>
        <w:autoSpaceDE w:val="0"/>
        <w:autoSpaceDN w:val="0"/>
        <w:adjustRightInd w:val="0"/>
        <w:rPr>
          <w:rFonts w:ascii="Palatino Linotype" w:hAnsi="Palatino Linotype" w:cs="TTE2CB0500t00"/>
          <w:sz w:val="22"/>
          <w:szCs w:val="22"/>
        </w:rPr>
      </w:pPr>
    </w:p>
    <w:p w:rsidR="00300FA9" w:rsidRPr="00F41F09" w:rsidRDefault="00300FA9" w:rsidP="00300FA9">
      <w:pPr>
        <w:autoSpaceDE w:val="0"/>
        <w:autoSpaceDN w:val="0"/>
        <w:adjustRightInd w:val="0"/>
        <w:rPr>
          <w:rFonts w:ascii="Palatino Linotype" w:hAnsi="Palatino Linotype" w:cs="TTE2CB0500t00"/>
          <w:b/>
          <w:sz w:val="22"/>
          <w:szCs w:val="22"/>
        </w:rPr>
      </w:pPr>
      <w:r w:rsidRPr="00F41F09">
        <w:rPr>
          <w:rFonts w:ascii="Palatino Linotype" w:hAnsi="Palatino Linotype" w:cs="TTE2CB0500t00"/>
          <w:b/>
          <w:sz w:val="22"/>
          <w:szCs w:val="22"/>
        </w:rPr>
        <w:t>Summary of Position Purpose</w:t>
      </w:r>
    </w:p>
    <w:p w:rsidR="00300FA9" w:rsidRDefault="00300FA9" w:rsidP="00300FA9">
      <w:pPr>
        <w:autoSpaceDE w:val="0"/>
        <w:autoSpaceDN w:val="0"/>
        <w:adjustRightInd w:val="0"/>
        <w:rPr>
          <w:rFonts w:ascii="Palatino Linotype" w:hAnsi="Palatino Linotype" w:cs="TTE1BA2948t00"/>
          <w:sz w:val="22"/>
          <w:szCs w:val="22"/>
        </w:rPr>
      </w:pPr>
    </w:p>
    <w:p w:rsidR="00300FA9" w:rsidRDefault="00300FA9" w:rsidP="00300FA9">
      <w:pPr>
        <w:autoSpaceDE w:val="0"/>
        <w:autoSpaceDN w:val="0"/>
        <w:adjustRightInd w:val="0"/>
        <w:rPr>
          <w:rFonts w:ascii="Palatino Linotype" w:hAnsi="Palatino Linotype" w:cs="TTE1BA2948t00"/>
          <w:sz w:val="22"/>
          <w:szCs w:val="22"/>
        </w:rPr>
      </w:pPr>
      <w:r w:rsidRPr="006D2771">
        <w:rPr>
          <w:rFonts w:ascii="Palatino Linotype" w:hAnsi="Palatino Linotype" w:cs="TTE1BA2948t00"/>
          <w:sz w:val="22"/>
          <w:szCs w:val="22"/>
        </w:rPr>
        <w:t xml:space="preserve">Georgetown Preparatory School announces the position of </w:t>
      </w:r>
      <w:r w:rsidR="00131364">
        <w:rPr>
          <w:rFonts w:ascii="Palatino Linotype" w:hAnsi="Palatino Linotype" w:cs="TTE1BA2948t00"/>
          <w:sz w:val="22"/>
          <w:szCs w:val="22"/>
        </w:rPr>
        <w:t>Major Gifts Officer.  The Major</w:t>
      </w:r>
      <w:r>
        <w:rPr>
          <w:rFonts w:ascii="Palatino Linotype" w:hAnsi="Palatino Linotype" w:cs="TTE1BA2948t00"/>
          <w:sz w:val="22"/>
          <w:szCs w:val="22"/>
        </w:rPr>
        <w:t xml:space="preserve"> Gifts Officer will be an essential member of the Development Department.  The Department is responsible for fundraising, alumni relations, and constituent relations for Georgetown Prep.  </w:t>
      </w:r>
    </w:p>
    <w:p w:rsidR="00300FA9" w:rsidRDefault="00300FA9" w:rsidP="00300FA9">
      <w:pPr>
        <w:autoSpaceDE w:val="0"/>
        <w:autoSpaceDN w:val="0"/>
        <w:adjustRightInd w:val="0"/>
        <w:rPr>
          <w:rFonts w:ascii="Palatino Linotype" w:hAnsi="Palatino Linotype" w:cs="TTE1BA2948t00"/>
          <w:sz w:val="22"/>
          <w:szCs w:val="22"/>
        </w:rPr>
      </w:pPr>
    </w:p>
    <w:p w:rsidR="00300FA9" w:rsidRDefault="00300FA9" w:rsidP="00300FA9">
      <w:pPr>
        <w:autoSpaceDE w:val="0"/>
        <w:autoSpaceDN w:val="0"/>
        <w:adjustRightInd w:val="0"/>
        <w:rPr>
          <w:rFonts w:ascii="Palatino Linotype" w:hAnsi="Palatino Linotype" w:cs="TTE1BA2948t00"/>
          <w:sz w:val="22"/>
          <w:szCs w:val="22"/>
        </w:rPr>
      </w:pPr>
      <w:r>
        <w:rPr>
          <w:rFonts w:ascii="Palatino Linotype" w:hAnsi="Palatino Linotype" w:cs="TTE1BA2948t00"/>
          <w:sz w:val="22"/>
          <w:szCs w:val="22"/>
        </w:rPr>
        <w:t xml:space="preserve">The School seeks an experienced and proven fundraiser to facilitate identifying, qualifying, </w:t>
      </w:r>
      <w:r w:rsidR="00FA5819">
        <w:rPr>
          <w:rFonts w:ascii="Palatino Linotype" w:hAnsi="Palatino Linotype" w:cs="TTE1BA2948t00"/>
          <w:sz w:val="22"/>
          <w:szCs w:val="22"/>
        </w:rPr>
        <w:t xml:space="preserve">soliciting, and stewarding donors </w:t>
      </w:r>
      <w:r w:rsidR="00131364">
        <w:rPr>
          <w:rFonts w:ascii="Palatino Linotype" w:hAnsi="Palatino Linotype" w:cs="TTE1BA2948t00"/>
          <w:sz w:val="22"/>
          <w:szCs w:val="22"/>
        </w:rPr>
        <w:t>principally for Capital Campaign support, but also for the Annual Fund and other major gift initiatives.</w:t>
      </w:r>
      <w:r w:rsidR="00FA5819">
        <w:rPr>
          <w:rFonts w:ascii="Palatino Linotype" w:hAnsi="Palatino Linotype" w:cs="TTE1BA2948t00"/>
          <w:sz w:val="22"/>
          <w:szCs w:val="22"/>
        </w:rPr>
        <w:t xml:space="preserve">  </w:t>
      </w:r>
    </w:p>
    <w:p w:rsidR="00300FA9" w:rsidRPr="006D2771" w:rsidRDefault="00300FA9" w:rsidP="00300FA9">
      <w:pPr>
        <w:autoSpaceDE w:val="0"/>
        <w:autoSpaceDN w:val="0"/>
        <w:adjustRightInd w:val="0"/>
        <w:rPr>
          <w:rFonts w:ascii="Palatino Linotype" w:hAnsi="Palatino Linotype" w:cs="TTE1BA2948t00"/>
          <w:sz w:val="22"/>
          <w:szCs w:val="22"/>
        </w:rPr>
      </w:pPr>
    </w:p>
    <w:p w:rsidR="00300FA9" w:rsidRPr="00FA5819" w:rsidRDefault="00300FA9" w:rsidP="00300FA9">
      <w:pPr>
        <w:autoSpaceDE w:val="0"/>
        <w:autoSpaceDN w:val="0"/>
        <w:adjustRightInd w:val="0"/>
        <w:rPr>
          <w:rFonts w:ascii="Palatino Linotype" w:hAnsi="Palatino Linotype" w:cs="TTE1BA2948t00"/>
          <w:sz w:val="22"/>
          <w:szCs w:val="22"/>
        </w:rPr>
      </w:pPr>
      <w:r w:rsidRPr="00FA5819">
        <w:rPr>
          <w:rFonts w:ascii="Palatino Linotype" w:hAnsi="Palatino Linotype" w:cs="TTE2CB0500t00"/>
          <w:sz w:val="22"/>
          <w:szCs w:val="22"/>
        </w:rPr>
        <w:t>Duties &amp; Responsibilities:</w:t>
      </w:r>
    </w:p>
    <w:p w:rsidR="00300FA9" w:rsidRPr="00FA5819" w:rsidRDefault="00300FA9" w:rsidP="00300FA9">
      <w:pPr>
        <w:rPr>
          <w:rFonts w:ascii="Palatino Linotype" w:hAnsi="Palatino Linotype"/>
          <w:sz w:val="22"/>
          <w:szCs w:val="22"/>
        </w:rPr>
      </w:pPr>
    </w:p>
    <w:p w:rsidR="00FA5819" w:rsidRPr="00FA5819" w:rsidRDefault="00FA5819" w:rsidP="00FA5819">
      <w:pPr>
        <w:pStyle w:val="ListParagraph"/>
        <w:numPr>
          <w:ilvl w:val="0"/>
          <w:numId w:val="4"/>
        </w:numPr>
        <w:rPr>
          <w:rFonts w:ascii="Palatino Linotype" w:hAnsi="Palatino Linotype"/>
          <w:sz w:val="22"/>
          <w:szCs w:val="22"/>
        </w:rPr>
      </w:pPr>
      <w:r w:rsidRPr="00FA5819">
        <w:rPr>
          <w:rFonts w:ascii="Palatino Linotype" w:hAnsi="Palatino Linotype"/>
          <w:sz w:val="22"/>
          <w:szCs w:val="22"/>
        </w:rPr>
        <w:t>Personally contacts, develops relationships, and provides professional and diligent follow-up with all members of the Georgetown Prep community in support of all school philanthropy, including Annual Fund, Major Gifts, Capital Campaign, and Planned Giving initiatives.</w:t>
      </w:r>
    </w:p>
    <w:p w:rsidR="00FA5819" w:rsidRPr="00FA5819" w:rsidRDefault="00FA5819" w:rsidP="00FA5819">
      <w:pPr>
        <w:pStyle w:val="ListParagraph"/>
        <w:numPr>
          <w:ilvl w:val="0"/>
          <w:numId w:val="4"/>
        </w:numPr>
        <w:rPr>
          <w:rFonts w:ascii="Palatino Linotype" w:hAnsi="Palatino Linotype"/>
          <w:sz w:val="22"/>
          <w:szCs w:val="22"/>
        </w:rPr>
      </w:pPr>
      <w:r w:rsidRPr="00FA5819">
        <w:rPr>
          <w:rFonts w:ascii="Palatino Linotype" w:hAnsi="Palatino Linotype"/>
          <w:sz w:val="22"/>
          <w:szCs w:val="22"/>
        </w:rPr>
        <w:t xml:space="preserve">Meets and exceeds revenue and outreach goals by directly soliciting gifts and taking active role in all facets of the fundraising process including prospect identification, cultivation, closing and stewarding of prospects/donors. </w:t>
      </w:r>
    </w:p>
    <w:p w:rsidR="00FA5819" w:rsidRPr="00FA5819" w:rsidRDefault="00FA5819" w:rsidP="00FA5819">
      <w:pPr>
        <w:pStyle w:val="ListParagraph"/>
        <w:numPr>
          <w:ilvl w:val="0"/>
          <w:numId w:val="4"/>
        </w:numPr>
        <w:rPr>
          <w:rFonts w:ascii="Palatino Linotype" w:hAnsi="Palatino Linotype"/>
          <w:sz w:val="22"/>
          <w:szCs w:val="22"/>
        </w:rPr>
      </w:pPr>
      <w:r w:rsidRPr="00FA5819">
        <w:rPr>
          <w:rFonts w:ascii="Palatino Linotype" w:hAnsi="Palatino Linotype"/>
          <w:sz w:val="22"/>
          <w:szCs w:val="22"/>
        </w:rPr>
        <w:t>Facilitates relationships between current and prospective donors and the President, Director of Development, trustees and others as appropriate.</w:t>
      </w:r>
    </w:p>
    <w:p w:rsidR="00FA5819" w:rsidRPr="00FA5819" w:rsidRDefault="00FA5819" w:rsidP="00FA5819">
      <w:pPr>
        <w:pStyle w:val="ListParagraph"/>
        <w:numPr>
          <w:ilvl w:val="0"/>
          <w:numId w:val="4"/>
        </w:numPr>
        <w:rPr>
          <w:rFonts w:ascii="Palatino Linotype" w:hAnsi="Palatino Linotype"/>
          <w:sz w:val="22"/>
          <w:szCs w:val="22"/>
        </w:rPr>
      </w:pPr>
      <w:r w:rsidRPr="00FA5819">
        <w:rPr>
          <w:rFonts w:ascii="Palatino Linotype" w:hAnsi="Palatino Linotype"/>
          <w:sz w:val="22"/>
          <w:szCs w:val="22"/>
        </w:rPr>
        <w:t>Actively engages in the prospect management and tracking system, including documenting all initiatives with gift prospects.</w:t>
      </w:r>
    </w:p>
    <w:p w:rsidR="00FA5819" w:rsidRPr="00FA5819" w:rsidRDefault="00FA5819" w:rsidP="00FA5819">
      <w:pPr>
        <w:pStyle w:val="ListParagraph"/>
        <w:numPr>
          <w:ilvl w:val="0"/>
          <w:numId w:val="4"/>
        </w:numPr>
        <w:rPr>
          <w:rFonts w:ascii="Palatino Linotype" w:hAnsi="Palatino Linotype"/>
          <w:sz w:val="22"/>
          <w:szCs w:val="22"/>
        </w:rPr>
      </w:pPr>
      <w:r w:rsidRPr="00FA5819">
        <w:rPr>
          <w:rFonts w:ascii="Palatino Linotype" w:hAnsi="Palatino Linotype"/>
          <w:sz w:val="22"/>
          <w:szCs w:val="22"/>
        </w:rPr>
        <w:lastRenderedPageBreak/>
        <w:t>Actively contributes to Development team planning and brainstorming sessions; generates ideas and strategies aimed to increase department efficiency and efficacy.</w:t>
      </w:r>
    </w:p>
    <w:p w:rsidR="00FA5819" w:rsidRPr="00FA5819" w:rsidRDefault="00FA5819" w:rsidP="00FA5819">
      <w:pPr>
        <w:pStyle w:val="ListParagraph"/>
        <w:numPr>
          <w:ilvl w:val="0"/>
          <w:numId w:val="4"/>
        </w:numPr>
        <w:rPr>
          <w:rFonts w:ascii="Palatino Linotype" w:hAnsi="Palatino Linotype"/>
          <w:sz w:val="22"/>
          <w:szCs w:val="22"/>
        </w:rPr>
      </w:pPr>
      <w:r w:rsidRPr="00FA5819">
        <w:rPr>
          <w:rFonts w:ascii="Palatino Linotype" w:hAnsi="Palatino Linotype"/>
          <w:sz w:val="22"/>
          <w:szCs w:val="22"/>
        </w:rPr>
        <w:t>Willingness to solicit planned gifts on behalf of Georgetown Prep; identifying key planned giving prospects and demonstrates an understanding of when and how to close both current and planned gifts.</w:t>
      </w:r>
    </w:p>
    <w:p w:rsidR="00FA5819" w:rsidRPr="00FA5819" w:rsidRDefault="00FA5819" w:rsidP="00FA5819">
      <w:pPr>
        <w:pStyle w:val="ListParagraph"/>
        <w:numPr>
          <w:ilvl w:val="0"/>
          <w:numId w:val="4"/>
        </w:numPr>
        <w:rPr>
          <w:rFonts w:ascii="Palatino Linotype" w:hAnsi="Palatino Linotype"/>
          <w:sz w:val="22"/>
          <w:szCs w:val="22"/>
        </w:rPr>
      </w:pPr>
      <w:r w:rsidRPr="00FA5819">
        <w:rPr>
          <w:rFonts w:ascii="Palatino Linotype" w:hAnsi="Palatino Linotype"/>
          <w:sz w:val="22"/>
          <w:szCs w:val="22"/>
        </w:rPr>
        <w:t>Attends all Development Office events and understands department premise that all members function as a team and share responsibilities equally.</w:t>
      </w:r>
    </w:p>
    <w:p w:rsidR="00FA5819" w:rsidRPr="00FA5819" w:rsidRDefault="00FA5819" w:rsidP="00FA5819">
      <w:pPr>
        <w:pStyle w:val="ListParagraph"/>
        <w:numPr>
          <w:ilvl w:val="0"/>
          <w:numId w:val="4"/>
        </w:numPr>
        <w:rPr>
          <w:rFonts w:ascii="Palatino Linotype" w:hAnsi="Palatino Linotype"/>
          <w:sz w:val="22"/>
          <w:szCs w:val="22"/>
        </w:rPr>
      </w:pPr>
      <w:r w:rsidRPr="00FA5819">
        <w:rPr>
          <w:rFonts w:ascii="Palatino Linotype" w:hAnsi="Palatino Linotype"/>
          <w:sz w:val="22"/>
          <w:szCs w:val="22"/>
        </w:rPr>
        <w:t>Prepares appropriate business plan details as part of a comprehensive Development Office business plan.</w:t>
      </w:r>
    </w:p>
    <w:p w:rsidR="00FA5819" w:rsidRPr="00FA5819" w:rsidRDefault="00FA5819" w:rsidP="00FA5819">
      <w:pPr>
        <w:pStyle w:val="ListParagraph"/>
        <w:numPr>
          <w:ilvl w:val="0"/>
          <w:numId w:val="4"/>
        </w:numPr>
        <w:rPr>
          <w:rFonts w:ascii="Palatino Linotype" w:hAnsi="Palatino Linotype"/>
          <w:sz w:val="22"/>
          <w:szCs w:val="22"/>
        </w:rPr>
      </w:pPr>
      <w:r w:rsidRPr="00FA5819">
        <w:rPr>
          <w:rFonts w:ascii="Palatino Linotype" w:hAnsi="Palatino Linotype"/>
          <w:sz w:val="22"/>
          <w:szCs w:val="22"/>
        </w:rPr>
        <w:t>Advises the Director of Development on matters that affect the attitudes and interests of gift prospects and their propensity to give.</w:t>
      </w:r>
    </w:p>
    <w:p w:rsidR="00717252" w:rsidRDefault="00FA5819" w:rsidP="00717252">
      <w:pPr>
        <w:pStyle w:val="ListParagraph"/>
        <w:numPr>
          <w:ilvl w:val="0"/>
          <w:numId w:val="4"/>
        </w:numPr>
        <w:rPr>
          <w:rFonts w:ascii="Palatino Linotype" w:hAnsi="Palatino Linotype"/>
          <w:sz w:val="22"/>
          <w:szCs w:val="22"/>
        </w:rPr>
      </w:pPr>
      <w:r w:rsidRPr="00FA5819">
        <w:rPr>
          <w:rFonts w:ascii="Palatino Linotype" w:hAnsi="Palatino Linotype"/>
          <w:sz w:val="22"/>
          <w:szCs w:val="22"/>
        </w:rPr>
        <w:t>Participates in the preparation of all management giving reports, including Annual Fund, Major Gifts, Capital Campaign, and Planned gifts.</w:t>
      </w:r>
    </w:p>
    <w:p w:rsidR="00717252" w:rsidRPr="00717252" w:rsidRDefault="00717252" w:rsidP="00717252">
      <w:pPr>
        <w:pStyle w:val="ListParagraph"/>
        <w:numPr>
          <w:ilvl w:val="0"/>
          <w:numId w:val="4"/>
        </w:numPr>
        <w:rPr>
          <w:rFonts w:ascii="Palatino Linotype" w:hAnsi="Palatino Linotype"/>
          <w:sz w:val="22"/>
          <w:szCs w:val="22"/>
        </w:rPr>
      </w:pPr>
      <w:r w:rsidRPr="00717252">
        <w:rPr>
          <w:rFonts w:ascii="Palatino Linotype" w:hAnsi="Palatino Linotype"/>
          <w:sz w:val="22"/>
          <w:szCs w:val="22"/>
          <w:shd w:val="clear" w:color="auto" w:fill="FFFFFF"/>
        </w:rPr>
        <w:t>Other duties and special projects as assigned.</w:t>
      </w:r>
    </w:p>
    <w:p w:rsidR="00300FA9" w:rsidRPr="006D2771" w:rsidRDefault="00300FA9" w:rsidP="00300FA9">
      <w:pPr>
        <w:rPr>
          <w:rFonts w:ascii="Palatino Linotype" w:hAnsi="Palatino Linotype"/>
          <w:sz w:val="22"/>
          <w:szCs w:val="22"/>
        </w:rPr>
      </w:pPr>
    </w:p>
    <w:p w:rsidR="00300FA9" w:rsidRPr="006D2771" w:rsidRDefault="00300FA9" w:rsidP="00300FA9">
      <w:pPr>
        <w:autoSpaceDE w:val="0"/>
        <w:autoSpaceDN w:val="0"/>
        <w:adjustRightInd w:val="0"/>
        <w:rPr>
          <w:rFonts w:ascii="Palatino Linotype" w:hAnsi="Palatino Linotype" w:cs="TTE2CB0500t00"/>
          <w:sz w:val="22"/>
          <w:szCs w:val="22"/>
        </w:rPr>
      </w:pPr>
      <w:r w:rsidRPr="006D2771">
        <w:rPr>
          <w:rFonts w:ascii="Palatino Linotype" w:hAnsi="Palatino Linotype"/>
          <w:sz w:val="22"/>
          <w:szCs w:val="22"/>
        </w:rPr>
        <w:t xml:space="preserve"> </w:t>
      </w:r>
      <w:r w:rsidRPr="006D2771">
        <w:rPr>
          <w:rFonts w:ascii="Palatino Linotype" w:hAnsi="Palatino Linotype" w:cs="TTE2CB0500t00"/>
          <w:sz w:val="22"/>
          <w:szCs w:val="22"/>
        </w:rPr>
        <w:t>Qualifications &amp; Requirements:</w:t>
      </w:r>
    </w:p>
    <w:p w:rsidR="00300FA9" w:rsidRPr="006D2771" w:rsidRDefault="00300FA9" w:rsidP="00300FA9">
      <w:pPr>
        <w:autoSpaceDE w:val="0"/>
        <w:autoSpaceDN w:val="0"/>
        <w:adjustRightInd w:val="0"/>
        <w:rPr>
          <w:rFonts w:ascii="Palatino Linotype" w:hAnsi="Palatino Linotype" w:cs="TTE1B943A8t00"/>
          <w:sz w:val="22"/>
          <w:szCs w:val="22"/>
        </w:rPr>
      </w:pPr>
    </w:p>
    <w:p w:rsidR="00300FA9" w:rsidRPr="00202774" w:rsidRDefault="00300FA9" w:rsidP="00300FA9">
      <w:pPr>
        <w:numPr>
          <w:ilvl w:val="0"/>
          <w:numId w:val="2"/>
        </w:numPr>
        <w:autoSpaceDE w:val="0"/>
        <w:autoSpaceDN w:val="0"/>
        <w:adjustRightInd w:val="0"/>
        <w:rPr>
          <w:rFonts w:ascii="Palatino Linotype" w:hAnsi="Palatino Linotype" w:cs="TTE1BA2948t00"/>
          <w:sz w:val="22"/>
          <w:szCs w:val="22"/>
        </w:rPr>
      </w:pPr>
      <w:r w:rsidRPr="006D2771">
        <w:rPr>
          <w:rFonts w:ascii="Palatino Linotype" w:hAnsi="Palatino Linotype" w:cs="TTE1BA2948t00"/>
          <w:sz w:val="22"/>
          <w:szCs w:val="22"/>
        </w:rPr>
        <w:t>Bachelor’s degree from an accredited college or u</w:t>
      </w:r>
      <w:r>
        <w:rPr>
          <w:rFonts w:ascii="Palatino Linotype" w:hAnsi="Palatino Linotype" w:cs="TTE1BA2948t00"/>
          <w:sz w:val="22"/>
          <w:szCs w:val="22"/>
        </w:rPr>
        <w:t>niversity;</w:t>
      </w:r>
    </w:p>
    <w:p w:rsidR="00FA5819" w:rsidRPr="00562226" w:rsidRDefault="00FA5819" w:rsidP="00FA5819">
      <w:pPr>
        <w:pStyle w:val="ListParagraph"/>
        <w:numPr>
          <w:ilvl w:val="0"/>
          <w:numId w:val="2"/>
        </w:numPr>
        <w:spacing w:after="200" w:line="276" w:lineRule="auto"/>
        <w:rPr>
          <w:rFonts w:ascii="Palatino Linotype" w:hAnsi="Palatino Linotype"/>
          <w:sz w:val="22"/>
          <w:szCs w:val="22"/>
        </w:rPr>
      </w:pPr>
      <w:r w:rsidRPr="00562226">
        <w:rPr>
          <w:rFonts w:ascii="Palatino Linotype" w:hAnsi="Palatino Linotype"/>
          <w:sz w:val="22"/>
          <w:szCs w:val="22"/>
        </w:rPr>
        <w:t xml:space="preserve"> 3-5 years of development</w:t>
      </w:r>
      <w:r w:rsidR="00717252">
        <w:rPr>
          <w:rFonts w:ascii="Palatino Linotype" w:hAnsi="Palatino Linotype"/>
          <w:sz w:val="22"/>
          <w:szCs w:val="22"/>
        </w:rPr>
        <w:t xml:space="preserve"> experience or sales equivalent</w:t>
      </w:r>
      <w:r>
        <w:rPr>
          <w:rFonts w:ascii="Palatino Linotype" w:hAnsi="Palatino Linotype"/>
          <w:sz w:val="22"/>
          <w:szCs w:val="22"/>
        </w:rPr>
        <w:t>;</w:t>
      </w:r>
    </w:p>
    <w:p w:rsidR="00FA5819" w:rsidRPr="00562226" w:rsidRDefault="00FA5819" w:rsidP="00FA5819">
      <w:pPr>
        <w:pStyle w:val="ListParagraph"/>
        <w:numPr>
          <w:ilvl w:val="0"/>
          <w:numId w:val="2"/>
        </w:numPr>
        <w:spacing w:after="200" w:line="276" w:lineRule="auto"/>
        <w:rPr>
          <w:rFonts w:ascii="Palatino Linotype" w:hAnsi="Palatino Linotype"/>
          <w:sz w:val="22"/>
          <w:szCs w:val="22"/>
        </w:rPr>
      </w:pPr>
      <w:r w:rsidRPr="00562226">
        <w:rPr>
          <w:rFonts w:ascii="Palatino Linotype" w:hAnsi="Palatino Linotype"/>
          <w:sz w:val="22"/>
          <w:szCs w:val="22"/>
        </w:rPr>
        <w:t>Strong experience soliciting and closing donor gifts, preferably in a school setting</w:t>
      </w:r>
      <w:r>
        <w:rPr>
          <w:rFonts w:ascii="Palatino Linotype" w:hAnsi="Palatino Linotype"/>
          <w:sz w:val="22"/>
          <w:szCs w:val="22"/>
        </w:rPr>
        <w:t>;</w:t>
      </w:r>
    </w:p>
    <w:p w:rsidR="00FA5819" w:rsidRPr="00562226" w:rsidRDefault="00FA5819" w:rsidP="00FA5819">
      <w:pPr>
        <w:pStyle w:val="ListParagraph"/>
        <w:numPr>
          <w:ilvl w:val="0"/>
          <w:numId w:val="2"/>
        </w:numPr>
        <w:spacing w:after="200" w:line="276" w:lineRule="auto"/>
        <w:rPr>
          <w:rFonts w:ascii="Palatino Linotype" w:hAnsi="Palatino Linotype"/>
          <w:sz w:val="22"/>
          <w:szCs w:val="22"/>
        </w:rPr>
      </w:pPr>
      <w:r w:rsidRPr="00562226">
        <w:rPr>
          <w:rFonts w:ascii="Palatino Linotype" w:hAnsi="Palatino Linotype"/>
          <w:sz w:val="22"/>
          <w:szCs w:val="22"/>
        </w:rPr>
        <w:t>Capital Campaign and/or P</w:t>
      </w:r>
      <w:r w:rsidR="00131364">
        <w:rPr>
          <w:rFonts w:ascii="Palatino Linotype" w:hAnsi="Palatino Linotype"/>
          <w:sz w:val="22"/>
          <w:szCs w:val="22"/>
        </w:rPr>
        <w:t>lanned Giving experience a plus;</w:t>
      </w:r>
    </w:p>
    <w:p w:rsidR="00FA5819" w:rsidRPr="00562226" w:rsidRDefault="00FA5819" w:rsidP="00FA5819">
      <w:pPr>
        <w:pStyle w:val="ListParagraph"/>
        <w:numPr>
          <w:ilvl w:val="0"/>
          <w:numId w:val="2"/>
        </w:numPr>
        <w:spacing w:after="200" w:line="276" w:lineRule="auto"/>
        <w:rPr>
          <w:rFonts w:ascii="Palatino Linotype" w:hAnsi="Palatino Linotype"/>
          <w:sz w:val="22"/>
          <w:szCs w:val="22"/>
        </w:rPr>
      </w:pPr>
      <w:r w:rsidRPr="00562226">
        <w:rPr>
          <w:rFonts w:ascii="Palatino Linotype" w:hAnsi="Palatino Linotype"/>
          <w:sz w:val="22"/>
          <w:szCs w:val="22"/>
        </w:rPr>
        <w:t>Successful in making cold calls as well as developing cultivation and solicitation strategies</w:t>
      </w:r>
      <w:r>
        <w:rPr>
          <w:rFonts w:ascii="Palatino Linotype" w:hAnsi="Palatino Linotype"/>
          <w:sz w:val="22"/>
          <w:szCs w:val="22"/>
        </w:rPr>
        <w:t>;</w:t>
      </w:r>
    </w:p>
    <w:p w:rsidR="00FA5819" w:rsidRPr="00562226" w:rsidRDefault="00FA5819" w:rsidP="00FA5819">
      <w:pPr>
        <w:pStyle w:val="ListParagraph"/>
        <w:numPr>
          <w:ilvl w:val="0"/>
          <w:numId w:val="2"/>
        </w:numPr>
        <w:spacing w:after="200" w:line="276" w:lineRule="auto"/>
        <w:rPr>
          <w:rFonts w:ascii="Palatino Linotype" w:hAnsi="Palatino Linotype"/>
          <w:sz w:val="22"/>
          <w:szCs w:val="22"/>
        </w:rPr>
      </w:pPr>
      <w:r w:rsidRPr="00562226">
        <w:rPr>
          <w:rFonts w:ascii="Palatino Linotype" w:hAnsi="Palatino Linotype"/>
          <w:sz w:val="22"/>
          <w:szCs w:val="22"/>
        </w:rPr>
        <w:t>Exceptional interpersonal/relationship building skills; excellent planning, writing and communication skills</w:t>
      </w:r>
      <w:r>
        <w:rPr>
          <w:rFonts w:ascii="Palatino Linotype" w:hAnsi="Palatino Linotype"/>
          <w:sz w:val="22"/>
          <w:szCs w:val="22"/>
        </w:rPr>
        <w:t>;</w:t>
      </w:r>
    </w:p>
    <w:p w:rsidR="00FA5819" w:rsidRDefault="00FA5819" w:rsidP="00FA5819">
      <w:pPr>
        <w:pStyle w:val="ListParagraph"/>
        <w:numPr>
          <w:ilvl w:val="0"/>
          <w:numId w:val="2"/>
        </w:numPr>
        <w:spacing w:after="200" w:line="276" w:lineRule="auto"/>
        <w:rPr>
          <w:rFonts w:ascii="Palatino Linotype" w:hAnsi="Palatino Linotype"/>
          <w:sz w:val="22"/>
          <w:szCs w:val="22"/>
        </w:rPr>
      </w:pPr>
      <w:r w:rsidRPr="00562226">
        <w:rPr>
          <w:rFonts w:ascii="Palatino Linotype" w:hAnsi="Palatino Linotype"/>
          <w:sz w:val="22"/>
          <w:szCs w:val="22"/>
        </w:rPr>
        <w:t>Desire to join a high-functioning and collaborative team; interested in professional development</w:t>
      </w:r>
      <w:r>
        <w:rPr>
          <w:rFonts w:ascii="Palatino Linotype" w:hAnsi="Palatino Linotype"/>
          <w:sz w:val="22"/>
          <w:szCs w:val="22"/>
        </w:rPr>
        <w:t>;</w:t>
      </w:r>
    </w:p>
    <w:p w:rsidR="00FA5819" w:rsidRPr="00FA5819" w:rsidRDefault="00FA5819" w:rsidP="00FA5819">
      <w:pPr>
        <w:pStyle w:val="ListParagraph"/>
        <w:numPr>
          <w:ilvl w:val="0"/>
          <w:numId w:val="2"/>
        </w:numPr>
        <w:spacing w:after="200" w:line="276" w:lineRule="auto"/>
        <w:rPr>
          <w:rFonts w:ascii="Palatino Linotype" w:hAnsi="Palatino Linotype"/>
          <w:sz w:val="22"/>
          <w:szCs w:val="22"/>
        </w:rPr>
      </w:pPr>
      <w:r w:rsidRPr="00FA5819">
        <w:rPr>
          <w:rFonts w:ascii="Palatino Linotype" w:hAnsi="Palatino Linotype" w:cs="TTE1BA2948t00"/>
          <w:sz w:val="22"/>
          <w:szCs w:val="22"/>
        </w:rPr>
        <w:t>Flexibility and initiative, as well as the ability to work independently, combined with the skills for thriving in a team environment;</w:t>
      </w:r>
    </w:p>
    <w:p w:rsidR="00FA5819" w:rsidRPr="00FA5819" w:rsidRDefault="00FA5819" w:rsidP="00FA5819">
      <w:pPr>
        <w:pStyle w:val="ListParagraph"/>
        <w:numPr>
          <w:ilvl w:val="0"/>
          <w:numId w:val="2"/>
        </w:numPr>
        <w:spacing w:after="200" w:line="276" w:lineRule="auto"/>
        <w:rPr>
          <w:rFonts w:ascii="Palatino Linotype" w:hAnsi="Palatino Linotype"/>
          <w:sz w:val="22"/>
          <w:szCs w:val="22"/>
        </w:rPr>
      </w:pPr>
      <w:r w:rsidRPr="00FA5819">
        <w:rPr>
          <w:rFonts w:ascii="Palatino Linotype" w:hAnsi="Palatino Linotype" w:cs="TTE1BA2948t00"/>
          <w:sz w:val="22"/>
          <w:szCs w:val="22"/>
        </w:rPr>
        <w:t>High professional and ethical standards for handling confidential information;</w:t>
      </w:r>
    </w:p>
    <w:p w:rsidR="00FA5819" w:rsidRPr="00FA5819" w:rsidRDefault="00FA5819" w:rsidP="00FA5819">
      <w:pPr>
        <w:pStyle w:val="ListParagraph"/>
        <w:numPr>
          <w:ilvl w:val="0"/>
          <w:numId w:val="2"/>
        </w:numPr>
        <w:spacing w:after="200" w:line="276" w:lineRule="auto"/>
        <w:rPr>
          <w:rFonts w:ascii="Palatino Linotype" w:hAnsi="Palatino Linotype"/>
          <w:sz w:val="22"/>
          <w:szCs w:val="22"/>
        </w:rPr>
      </w:pPr>
      <w:r w:rsidRPr="00FA5819">
        <w:rPr>
          <w:rFonts w:ascii="Palatino Linotype" w:hAnsi="Palatino Linotype" w:cs="TTE1BA2948t00"/>
          <w:sz w:val="22"/>
          <w:szCs w:val="22"/>
        </w:rPr>
        <w:t>Ability to organize and complete multiple tasks simultaneously with close attention to detail and prioritization to meet deadlines;</w:t>
      </w:r>
    </w:p>
    <w:p w:rsidR="00FA5819" w:rsidRPr="00FA5819" w:rsidRDefault="00FA5819" w:rsidP="00FA5819">
      <w:pPr>
        <w:pStyle w:val="ListParagraph"/>
        <w:numPr>
          <w:ilvl w:val="0"/>
          <w:numId w:val="2"/>
        </w:numPr>
        <w:spacing w:after="200" w:line="276" w:lineRule="auto"/>
        <w:rPr>
          <w:rFonts w:ascii="Palatino Linotype" w:hAnsi="Palatino Linotype"/>
          <w:sz w:val="22"/>
          <w:szCs w:val="22"/>
        </w:rPr>
      </w:pPr>
      <w:r w:rsidRPr="00FA5819">
        <w:rPr>
          <w:rFonts w:ascii="Palatino Linotype" w:hAnsi="Palatino Linotype" w:cs="TTE1BA2948t00"/>
          <w:sz w:val="22"/>
          <w:szCs w:val="22"/>
        </w:rPr>
        <w:t>Excellent written, oral, and interpersonal skills; demonstrated personal solicitation experience;</w:t>
      </w:r>
    </w:p>
    <w:p w:rsidR="00FA5819" w:rsidRPr="00FA5819" w:rsidRDefault="00FA5819" w:rsidP="00FA5819">
      <w:pPr>
        <w:pStyle w:val="ListParagraph"/>
        <w:numPr>
          <w:ilvl w:val="0"/>
          <w:numId w:val="2"/>
        </w:numPr>
        <w:spacing w:after="200" w:line="276" w:lineRule="auto"/>
        <w:rPr>
          <w:rFonts w:ascii="Palatino Linotype" w:hAnsi="Palatino Linotype"/>
          <w:sz w:val="22"/>
          <w:szCs w:val="22"/>
        </w:rPr>
      </w:pPr>
      <w:r w:rsidRPr="00FA5819">
        <w:rPr>
          <w:rFonts w:ascii="Palatino Linotype" w:hAnsi="Palatino Linotype" w:cs="TTE1BA2948t00"/>
          <w:sz w:val="22"/>
          <w:szCs w:val="22"/>
        </w:rPr>
        <w:t>Ability to work with students, as well as volunteers of all ages;</w:t>
      </w:r>
    </w:p>
    <w:p w:rsidR="00FA5819" w:rsidRPr="00562226" w:rsidRDefault="00FA5819" w:rsidP="00FA5819">
      <w:pPr>
        <w:pStyle w:val="ListParagraph"/>
        <w:numPr>
          <w:ilvl w:val="0"/>
          <w:numId w:val="2"/>
        </w:numPr>
        <w:spacing w:after="200" w:line="276" w:lineRule="auto"/>
        <w:rPr>
          <w:rFonts w:ascii="Palatino Linotype" w:hAnsi="Palatino Linotype"/>
          <w:sz w:val="22"/>
          <w:szCs w:val="22"/>
        </w:rPr>
      </w:pPr>
      <w:r w:rsidRPr="00562226">
        <w:rPr>
          <w:rFonts w:ascii="Palatino Linotype" w:hAnsi="Palatino Linotype"/>
          <w:sz w:val="22"/>
          <w:szCs w:val="22"/>
        </w:rPr>
        <w:t>Willingness to work after hours and on weekends as necessary</w:t>
      </w:r>
      <w:r>
        <w:rPr>
          <w:rFonts w:ascii="Palatino Linotype" w:hAnsi="Palatino Linotype"/>
          <w:sz w:val="22"/>
          <w:szCs w:val="22"/>
        </w:rPr>
        <w:t>;</w:t>
      </w:r>
    </w:p>
    <w:p w:rsidR="00FA5819" w:rsidRPr="00562226" w:rsidRDefault="00FA5819" w:rsidP="00FA5819">
      <w:pPr>
        <w:pStyle w:val="ListParagraph"/>
        <w:numPr>
          <w:ilvl w:val="0"/>
          <w:numId w:val="2"/>
        </w:numPr>
        <w:spacing w:after="200" w:line="276" w:lineRule="auto"/>
        <w:rPr>
          <w:rFonts w:ascii="Palatino Linotype" w:hAnsi="Palatino Linotype"/>
          <w:sz w:val="22"/>
          <w:szCs w:val="22"/>
        </w:rPr>
      </w:pPr>
      <w:r w:rsidRPr="00562226">
        <w:rPr>
          <w:rFonts w:ascii="Palatino Linotype" w:hAnsi="Palatino Linotype"/>
          <w:sz w:val="22"/>
          <w:szCs w:val="22"/>
        </w:rPr>
        <w:t xml:space="preserve">High-level of computer literacy and competence required; familiarity with Veracross a plus. </w:t>
      </w:r>
    </w:p>
    <w:p w:rsidR="00300FA9" w:rsidRPr="00891F5E" w:rsidRDefault="00300FA9" w:rsidP="00300FA9">
      <w:pPr>
        <w:autoSpaceDE w:val="0"/>
        <w:autoSpaceDN w:val="0"/>
        <w:adjustRightInd w:val="0"/>
        <w:rPr>
          <w:rFonts w:ascii="Palatino Linotype" w:hAnsi="Palatino Linotype" w:cs="TTE2CB0500t00"/>
          <w:color w:val="000000"/>
          <w:sz w:val="22"/>
          <w:szCs w:val="22"/>
        </w:rPr>
      </w:pPr>
      <w:r w:rsidRPr="00891F5E">
        <w:rPr>
          <w:rFonts w:ascii="Palatino Linotype" w:hAnsi="Palatino Linotype" w:cs="TTE2CB0500t00"/>
          <w:color w:val="000000"/>
          <w:sz w:val="22"/>
          <w:szCs w:val="22"/>
        </w:rPr>
        <w:lastRenderedPageBreak/>
        <w:t xml:space="preserve">Applicants should e-mail cover letter and resume to </w:t>
      </w:r>
      <w:r w:rsidR="00131364">
        <w:rPr>
          <w:rFonts w:ascii="Palatino Linotype" w:hAnsi="Palatino Linotype" w:cs="TTE2CB0500t00"/>
          <w:color w:val="000000"/>
          <w:sz w:val="22"/>
          <w:szCs w:val="22"/>
        </w:rPr>
        <w:t>jwhite</w:t>
      </w:r>
      <w:r w:rsidRPr="00891F5E">
        <w:rPr>
          <w:rFonts w:ascii="Palatino Linotype" w:hAnsi="Palatino Linotype" w:cs="TTE1BA2948t00"/>
          <w:sz w:val="22"/>
          <w:szCs w:val="22"/>
        </w:rPr>
        <w:t>@gprep.org</w:t>
      </w:r>
      <w:r w:rsidR="00057202">
        <w:rPr>
          <w:rFonts w:ascii="Palatino Linotype" w:hAnsi="Palatino Linotype" w:cs="TTE2CB0500t00"/>
          <w:color w:val="000000"/>
          <w:sz w:val="22"/>
          <w:szCs w:val="22"/>
        </w:rPr>
        <w:t>.</w:t>
      </w:r>
    </w:p>
    <w:p w:rsidR="00300FA9" w:rsidRDefault="00300FA9" w:rsidP="00300FA9">
      <w:pPr>
        <w:rPr>
          <w:rFonts w:ascii="Palatino Linotype" w:hAnsi="Palatino Linotype" w:cs="TTE2CB0500t00"/>
          <w:color w:val="000000"/>
          <w:sz w:val="22"/>
          <w:szCs w:val="22"/>
        </w:rPr>
      </w:pPr>
    </w:p>
    <w:p w:rsidR="00300FA9" w:rsidRPr="00202774" w:rsidRDefault="00300FA9" w:rsidP="00300FA9">
      <w:pPr>
        <w:rPr>
          <w:rFonts w:ascii="Palatino Linotype" w:hAnsi="Palatino Linotype"/>
          <w:sz w:val="22"/>
          <w:szCs w:val="22"/>
        </w:rPr>
      </w:pPr>
      <w:r w:rsidRPr="00891F5E">
        <w:rPr>
          <w:rFonts w:ascii="Palatino Linotype" w:hAnsi="Palatino Linotype" w:cs="TTE2CB0500t00"/>
          <w:color w:val="000000"/>
          <w:sz w:val="22"/>
          <w:szCs w:val="22"/>
        </w:rPr>
        <w:t>No telephone inquiries.</w:t>
      </w:r>
    </w:p>
    <w:p w:rsidR="00885166" w:rsidRDefault="00786C7C"/>
    <w:sectPr w:rsidR="008851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TE1BA2948t00">
    <w:panose1 w:val="00000000000000000000"/>
    <w:charset w:val="00"/>
    <w:family w:val="auto"/>
    <w:notTrueType/>
    <w:pitch w:val="default"/>
    <w:sig w:usb0="00000003" w:usb1="00000000" w:usb2="00000000" w:usb3="00000000" w:csb0="00000001" w:csb1="00000000"/>
  </w:font>
  <w:font w:name="TTE2CB0500t00">
    <w:panose1 w:val="00000000000000000000"/>
    <w:charset w:val="00"/>
    <w:family w:val="auto"/>
    <w:notTrueType/>
    <w:pitch w:val="default"/>
    <w:sig w:usb0="00000003" w:usb1="00000000" w:usb2="00000000" w:usb3="00000000" w:csb0="00000001" w:csb1="00000000"/>
  </w:font>
  <w:font w:name="TTE1B943A8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440CC"/>
    <w:multiLevelType w:val="hybridMultilevel"/>
    <w:tmpl w:val="491E7F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B17435"/>
    <w:multiLevelType w:val="hybridMultilevel"/>
    <w:tmpl w:val="3BB2A922"/>
    <w:lvl w:ilvl="0" w:tplc="B6A45FC2">
      <w:start w:val="1"/>
      <w:numFmt w:val="bullet"/>
      <w:lvlText w:val=""/>
      <w:lvlJc w:val="left"/>
      <w:pPr>
        <w:tabs>
          <w:tab w:val="num" w:pos="936"/>
        </w:tabs>
        <w:ind w:left="936"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811BE2"/>
    <w:multiLevelType w:val="hybridMultilevel"/>
    <w:tmpl w:val="63E47E2E"/>
    <w:lvl w:ilvl="0" w:tplc="B6A45FC2">
      <w:start w:val="1"/>
      <w:numFmt w:val="bullet"/>
      <w:lvlText w:val=""/>
      <w:lvlJc w:val="left"/>
      <w:pPr>
        <w:tabs>
          <w:tab w:val="num" w:pos="936"/>
        </w:tabs>
        <w:ind w:left="936"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7D421C"/>
    <w:multiLevelType w:val="hybridMultilevel"/>
    <w:tmpl w:val="C7F4724E"/>
    <w:lvl w:ilvl="0" w:tplc="A6D256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077588"/>
    <w:multiLevelType w:val="hybridMultilevel"/>
    <w:tmpl w:val="7BDE98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C84489"/>
    <w:multiLevelType w:val="hybridMultilevel"/>
    <w:tmpl w:val="2B105206"/>
    <w:lvl w:ilvl="0" w:tplc="B6A45FC2">
      <w:start w:val="1"/>
      <w:numFmt w:val="bullet"/>
      <w:lvlText w:val=""/>
      <w:lvlJc w:val="left"/>
      <w:pPr>
        <w:tabs>
          <w:tab w:val="num" w:pos="936"/>
        </w:tabs>
        <w:ind w:left="936"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FA9"/>
    <w:rsid w:val="00006C80"/>
    <w:rsid w:val="00057202"/>
    <w:rsid w:val="00131364"/>
    <w:rsid w:val="001658FB"/>
    <w:rsid w:val="002007AC"/>
    <w:rsid w:val="002D76B5"/>
    <w:rsid w:val="00300FA9"/>
    <w:rsid w:val="00717252"/>
    <w:rsid w:val="00786C7C"/>
    <w:rsid w:val="007B18A1"/>
    <w:rsid w:val="00AC3689"/>
    <w:rsid w:val="00D00D8E"/>
    <w:rsid w:val="00EC1B90"/>
    <w:rsid w:val="00FA5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3590FC-8120-8E45-A35D-D3A5AF1C9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rep"/>
    <w:qFormat/>
    <w:rsid w:val="00300FA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8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84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659</Words>
  <Characters>3758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Coyle</dc:creator>
  <cp:keywords/>
  <dc:description/>
  <cp:lastModifiedBy>Julie White</cp:lastModifiedBy>
  <cp:revision>2</cp:revision>
  <dcterms:created xsi:type="dcterms:W3CDTF">2019-07-01T14:23:00Z</dcterms:created>
  <dcterms:modified xsi:type="dcterms:W3CDTF">2019-07-01T14:23:00Z</dcterms:modified>
</cp:coreProperties>
</file>